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16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СПРАВКА </w:t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rFonts w:ascii="Times New Roman" w:hAnsi="Times New Roman"/>
          <w:b/>
          <w:color w:val="000000"/>
          <w:sz w:val="28"/>
          <w:szCs w:val="28"/>
          <w:lang w:bidi="ru-RU"/>
        </w:rPr>
        <w:t xml:space="preserve">о результатах работы </w:t>
      </w:r>
      <w:r>
        <w:rPr>
          <w:rFonts w:ascii="Times New Roman" w:hAnsi="Times New Roman"/>
          <w:b/>
          <w:color w:val="000000"/>
          <w:sz w:val="28"/>
          <w:szCs w:val="28"/>
          <w:lang w:bidi="ru-RU"/>
        </w:rPr>
        <w:t>ГУФССП России по Московской области</w:t>
      </w:r>
      <w:r>
        <w:rPr>
          <w:rFonts w:ascii="Times New Roman" w:hAnsi="Times New Roman"/>
          <w:b/>
          <w:color w:val="000000"/>
          <w:sz w:val="28"/>
          <w:szCs w:val="28"/>
          <w:lang w:bidi="ru-RU"/>
        </w:rPr>
        <w:br/>
      </w:r>
      <w:r>
        <w:rPr>
          <w:rFonts w:ascii="Times New Roman" w:hAnsi="Times New Roman"/>
          <w:b/>
          <w:color w:val="000000"/>
          <w:sz w:val="28"/>
          <w:szCs w:val="28"/>
          <w:lang w:bidi="ru-RU"/>
        </w:rPr>
        <w:t xml:space="preserve">за январь </w:t>
      </w:r>
      <w:r>
        <w:rPr>
          <w:rFonts w:ascii="Times New Roman" w:hAnsi="Times New Roman"/>
          <w:b/>
          <w:color w:val="000000"/>
          <w:sz w:val="28"/>
          <w:szCs w:val="28"/>
          <w:lang w:bidi="ru-RU"/>
        </w:rPr>
        <w:t>2021 года по направлению организации исполнительного производства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/>
          <w:color w:val="FF0000"/>
          <w:sz w:val="28"/>
          <w:szCs w:val="28"/>
          <w:lang w:eastAsia="ru-RU"/>
        </w:rPr>
      </w:pPr>
      <w:r>
        <w:rPr>
          <w:rFonts w:eastAsia="Times New Roman" w:ascii="Times New Roman" w:hAnsi="Times New Roman"/>
          <w:color w:val="FF0000"/>
          <w:sz w:val="28"/>
          <w:szCs w:val="28"/>
          <w:lang w:eastAsia="ru-RU"/>
        </w:rPr>
      </w:r>
    </w:p>
    <w:p>
      <w:pPr>
        <w:pStyle w:val="Normal"/>
        <w:tabs>
          <w:tab w:val="left" w:pos="708" w:leader="none"/>
        </w:tabs>
        <w:spacing w:lineRule="auto" w:line="240" w:before="0" w:after="0"/>
        <w:ind w:firstLine="709"/>
        <w:jc w:val="both"/>
        <w:rPr/>
      </w:pP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  <w:t>За январь 2021</w:t>
      </w: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 года </w:t>
      </w:r>
      <w:r>
        <w:rPr>
          <w:rFonts w:ascii="Times New Roman" w:hAnsi="Times New Roman"/>
          <w:sz w:val="28"/>
          <w:szCs w:val="28"/>
        </w:rPr>
        <w:t xml:space="preserve">территориальными органами ФССП России по направлению организации исполнительного производства </w:t>
      </w:r>
      <w:r>
        <w:rPr>
          <w:rFonts w:eastAsia="Times New Roman" w:ascii="Times New Roman" w:hAnsi="Times New Roman"/>
          <w:sz w:val="28"/>
          <w:szCs w:val="28"/>
        </w:rPr>
        <w:t>достигнуты следующие результаты.</w:t>
      </w: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tabs>
          <w:tab w:val="left" w:pos="708" w:leader="none"/>
        </w:tabs>
        <w:spacing w:lineRule="auto" w:line="216" w:before="0" w:after="0"/>
        <w:ind w:firstLine="709"/>
        <w:jc w:val="both"/>
        <w:rPr>
          <w:rFonts w:ascii="Times New Roman" w:hAnsi="Times New Roman" w:eastAsia="Times New Roman"/>
          <w:sz w:val="6"/>
          <w:szCs w:val="6"/>
          <w:lang w:eastAsia="ru-RU"/>
        </w:rPr>
      </w:pPr>
      <w:r>
        <w:rPr>
          <w:rFonts w:eastAsia="Times New Roman" w:ascii="Times New Roman" w:hAnsi="Times New Roman"/>
          <w:sz w:val="6"/>
          <w:szCs w:val="6"/>
          <w:lang w:eastAsia="ru-RU"/>
        </w:rPr>
      </w:r>
    </w:p>
    <w:tbl>
      <w:tblPr>
        <w:tblW w:w="15711" w:type="dxa"/>
        <w:jc w:val="left"/>
        <w:tblInd w:w="-6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53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1087"/>
        <w:gridCol w:w="1120"/>
        <w:gridCol w:w="1133"/>
        <w:gridCol w:w="1312"/>
        <w:gridCol w:w="1984"/>
        <w:gridCol w:w="1704"/>
        <w:gridCol w:w="1410"/>
        <w:gridCol w:w="1137"/>
        <w:gridCol w:w="2"/>
        <w:gridCol w:w="1133"/>
        <w:gridCol w:w="1"/>
        <w:gridCol w:w="682"/>
        <w:gridCol w:w="3"/>
        <w:gridCol w:w="897"/>
        <w:gridCol w:w="3"/>
        <w:gridCol w:w="853"/>
        <w:gridCol w:w="2"/>
        <w:gridCol w:w="1247"/>
      </w:tblGrid>
      <w:tr>
        <w:trPr>
          <w:trHeight w:val="817" w:hRule="atLeast"/>
        </w:trPr>
        <w:tc>
          <w:tcPr>
            <w:tcW w:w="2207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Период</w:t>
            </w:r>
          </w:p>
        </w:tc>
        <w:tc>
          <w:tcPr>
            <w:tcW w:w="11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Общее количество исполнительных производств, находившихся на исполнении (за вычетом отмен)</w:t>
            </w:r>
          </w:p>
        </w:tc>
        <w:tc>
          <w:tcPr>
            <w:tcW w:w="13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Из них: количество исполнительных производств, возбужденных в отчетном периоде (за вычетом отмен)</w:t>
            </w:r>
          </w:p>
        </w:tc>
        <w:tc>
          <w:tcPr>
            <w:tcW w:w="198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Общее количество оконченных и прекращенных исполнительных производств</w:t>
            </w:r>
          </w:p>
        </w:tc>
        <w:tc>
          <w:tcPr>
            <w:tcW w:w="170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Окончено исполнительных производств фактическим исполнением (в связи с полным взысканием задолженности)</w:t>
            </w:r>
          </w:p>
        </w:tc>
        <w:tc>
          <w:tcPr>
            <w:tcW w:w="436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Процент исполнительных производств, по которым требования полностью или частично исполнены в результате мер, принятых СПИ</w:t>
            </w:r>
          </w:p>
        </w:tc>
        <w:tc>
          <w:tcPr>
            <w:tcW w:w="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 xml:space="preserve">Интенсивность исполнения требований исполнительных документов </w:t>
            </w:r>
          </w:p>
        </w:tc>
        <w:tc>
          <w:tcPr>
            <w:tcW w:w="8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Оперативность исполнения требований исполнительных документов</w:t>
            </w:r>
          </w:p>
        </w:tc>
        <w:tc>
          <w:tcPr>
            <w:tcW w:w="124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Остаток исполнительных производств на конец отчетного периода</w:t>
            </w:r>
          </w:p>
        </w:tc>
      </w:tr>
      <w:tr>
        <w:trPr>
          <w:trHeight w:val="1553" w:hRule="exact"/>
          <w:cantSplit w:val="true"/>
        </w:trPr>
        <w:tc>
          <w:tcPr>
            <w:tcW w:w="2207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3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98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0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Все исполнительные производства</w:t>
            </w:r>
          </w:p>
        </w:tc>
        <w:tc>
          <w:tcPr>
            <w:tcW w:w="11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Судебные акты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Судебные акты частноправового характера</w:t>
            </w:r>
          </w:p>
        </w:tc>
        <w:tc>
          <w:tcPr>
            <w:tcW w:w="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Несудебные акты</w:t>
            </w:r>
          </w:p>
        </w:tc>
        <w:tc>
          <w:tcPr>
            <w:tcW w:w="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8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24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77" w:hRule="atLeast"/>
        </w:trPr>
        <w:tc>
          <w:tcPr>
            <w:tcW w:w="22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i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i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i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i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i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i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i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i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i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i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i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15</w:t>
            </w:r>
          </w:p>
        </w:tc>
      </w:tr>
      <w:tr>
        <w:trPr>
          <w:trHeight w:val="77" w:hRule="atLeast"/>
        </w:trPr>
        <w:tc>
          <w:tcPr>
            <w:tcW w:w="1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7"/>
                <w:szCs w:val="17"/>
                <w:lang w:eastAsia="ru-RU"/>
              </w:rPr>
            </w:pPr>
            <w:r>
              <w:rPr>
                <w:rFonts w:eastAsia="Times New Roman" w:ascii="Times New Roman" w:hAnsi="Times New Roman"/>
                <w:sz w:val="17"/>
                <w:szCs w:val="17"/>
                <w:lang w:eastAsia="ru-RU"/>
              </w:rPr>
              <w:t>Российская Федерация</w:t>
            </w: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sz w:val="17"/>
                <w:szCs w:val="17"/>
                <w:lang w:eastAsia="ru-RU"/>
              </w:rPr>
              <w:t>1 месяц 2021 года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u w:val="none"/>
                <w:em w:val="none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i w:val="false"/>
                <w:strike w:val="false"/>
                <w:dstrike w:val="false"/>
                <w:outline w:val="false"/>
                <w:shadow w:val="false"/>
                <w:u w:val="none"/>
                <w:em w:val="none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  <w:lang w:eastAsia="ru-RU"/>
              </w:rPr>
              <w:t>5 3616 086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800000"/>
                <w:sz w:val="17"/>
                <w:szCs w:val="1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800000"/>
                <w:sz w:val="17"/>
                <w:szCs w:val="17"/>
                <w:lang w:eastAsia="ru-RU"/>
              </w:rPr>
            </w:r>
          </w:p>
        </w:tc>
        <w:tc>
          <w:tcPr>
            <w:tcW w:w="1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7"/>
                <w:u w:val="none"/>
                <w:em w:val="none"/>
                <w:lang w:eastAsia="ru-RU"/>
              </w:rPr>
              <w:t>5 024 517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7"/>
                <w:u w:val="none"/>
                <w:em w:val="none"/>
                <w:lang w:eastAsia="ru-RU"/>
              </w:rPr>
              <w:t>2 776 794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7"/>
                <w:u w:val="none"/>
                <w:em w:val="none"/>
                <w:lang w:eastAsia="ru-RU"/>
              </w:rPr>
              <w:t>1 579 667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color w:val="000000"/>
                <w:sz w:val="17"/>
                <w:szCs w:val="17"/>
                <w:lang w:eastAsia="ru-RU"/>
              </w:rPr>
              <w:t>12,2%</w:t>
            </w:r>
          </w:p>
        </w:tc>
        <w:tc>
          <w:tcPr>
            <w:tcW w:w="1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color w:val="000000"/>
                <w:sz w:val="17"/>
                <w:szCs w:val="17"/>
                <w:lang w:eastAsia="ru-RU"/>
              </w:rPr>
              <w:t>13,5%</w:t>
            </w:r>
          </w:p>
        </w:tc>
        <w:tc>
          <w:tcPr>
            <w:tcW w:w="11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color w:val="000000"/>
                <w:sz w:val="17"/>
                <w:szCs w:val="17"/>
                <w:lang w:eastAsia="ru-RU"/>
              </w:rPr>
              <w:t>15,1%</w:t>
            </w:r>
          </w:p>
        </w:tc>
        <w:tc>
          <w:tcPr>
            <w:tcW w:w="6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color w:val="000000"/>
                <w:sz w:val="17"/>
                <w:szCs w:val="17"/>
                <w:lang w:eastAsia="ru-RU"/>
              </w:rPr>
              <w:t>10,7%</w:t>
            </w:r>
          </w:p>
        </w:tc>
        <w:tc>
          <w:tcPr>
            <w:tcW w:w="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color w:val="000000"/>
                <w:sz w:val="17"/>
                <w:szCs w:val="17"/>
                <w:lang w:eastAsia="ru-RU"/>
              </w:rPr>
              <w:t>55,3%</w:t>
            </w:r>
          </w:p>
        </w:tc>
        <w:tc>
          <w:tcPr>
            <w:tcW w:w="8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color w:val="000000"/>
                <w:sz w:val="17"/>
                <w:szCs w:val="17"/>
                <w:lang w:eastAsia="ru-RU"/>
              </w:rPr>
              <w:t>9,4%</w:t>
            </w:r>
          </w:p>
        </w:tc>
        <w:tc>
          <w:tcPr>
            <w:tcW w:w="1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7"/>
                <w:u w:val="none"/>
                <w:em w:val="none"/>
                <w:lang w:eastAsia="ru-RU"/>
              </w:rPr>
              <w:t>50 839 292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17"/>
                <w:szCs w:val="1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17"/>
                <w:szCs w:val="17"/>
                <w:lang w:eastAsia="ru-RU"/>
              </w:rPr>
            </w:r>
          </w:p>
        </w:tc>
      </w:tr>
    </w:tbl>
    <w:p>
      <w:pPr>
        <w:pStyle w:val="Normal"/>
        <w:tabs>
          <w:tab w:val="left" w:pos="708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color w:val="000000"/>
          <w:sz w:val="10"/>
          <w:szCs w:val="10"/>
          <w:lang w:eastAsia="ru-RU"/>
        </w:rPr>
      </w:pPr>
      <w:r>
        <w:rPr>
          <w:rFonts w:eastAsia="Times New Roman" w:ascii="Times New Roman" w:hAnsi="Times New Roman"/>
          <w:color w:val="000000"/>
          <w:sz w:val="10"/>
          <w:szCs w:val="10"/>
          <w:lang w:eastAsia="ru-RU"/>
        </w:rPr>
      </w:r>
    </w:p>
    <w:tbl>
      <w:tblPr>
        <w:tblW w:w="15735" w:type="dxa"/>
        <w:jc w:val="left"/>
        <w:tblInd w:w="-18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5" w:type="dxa"/>
          <w:bottom w:w="0" w:type="dxa"/>
          <w:right w:w="10" w:type="dxa"/>
        </w:tblCellMar>
        <w:tblLook w:noVBand="0" w:val="0000" w:noHBand="0" w:lastColumn="0" w:firstColumn="0" w:lastRow="0" w:firstRow="0"/>
      </w:tblPr>
      <w:tblGrid>
        <w:gridCol w:w="1077"/>
        <w:gridCol w:w="1050"/>
        <w:gridCol w:w="1213"/>
        <w:gridCol w:w="1338"/>
        <w:gridCol w:w="1984"/>
        <w:gridCol w:w="1723"/>
        <w:gridCol w:w="1394"/>
        <w:gridCol w:w="1134"/>
        <w:gridCol w:w="1135"/>
        <w:gridCol w:w="853"/>
        <w:gridCol w:w="849"/>
        <w:gridCol w:w="853"/>
        <w:gridCol w:w="1131"/>
      </w:tblGrid>
      <w:tr>
        <w:trPr>
          <w:trHeight w:val="445" w:hRule="atLeast"/>
        </w:trPr>
        <w:tc>
          <w:tcPr>
            <w:tcW w:w="10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Style37"/>
              <w:rPr>
                <w:b/>
                <w:b/>
                <w:i/>
                <w:i/>
                <w:sz w:val="17"/>
                <w:szCs w:val="17"/>
                <w:u w:val="single"/>
              </w:rPr>
            </w:pPr>
            <w:r>
              <w:rPr>
                <w:b/>
                <w:i/>
                <w:sz w:val="17"/>
                <w:szCs w:val="17"/>
                <w:u w:val="single"/>
              </w:rPr>
              <w:t>Московская область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Style37"/>
              <w:rPr/>
            </w:pPr>
            <w:r>
              <w:rPr>
                <w:sz w:val="17"/>
                <w:szCs w:val="17"/>
                <w:lang w:val="en-US"/>
              </w:rPr>
              <w:t>1 месяц</w:t>
            </w:r>
          </w:p>
          <w:p>
            <w:pPr>
              <w:pStyle w:val="Style37"/>
              <w:rPr/>
            </w:pPr>
            <w:r>
              <w:rPr>
                <w:sz w:val="17"/>
                <w:szCs w:val="17"/>
              </w:rPr>
              <w:t>2020 года</w:t>
            </w:r>
          </w:p>
        </w:tc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rFonts w:eastAsia="Times New Roman" w:ascii="Arial" w:hAnsi="Arial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7"/>
                <w:u w:val="none"/>
                <w:em w:val="none"/>
                <w:lang w:eastAsia="ru-RU"/>
              </w:rPr>
              <w:t>3 421 875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rFonts w:eastAsia="Times New Roman" w:ascii="Arial" w:hAnsi="Arial"/>
                <w:b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7"/>
                <w:u w:val="none"/>
                <w:em w:val="none"/>
                <w:lang w:eastAsia="ru-RU"/>
              </w:rPr>
              <w:t>586 213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7"/>
                <w:u w:val="none"/>
                <w:em w:val="none"/>
                <w:lang w:eastAsia="ru-RU"/>
              </w:rPr>
              <w:t>222 187</w:t>
            </w:r>
          </w:p>
        </w:tc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7"/>
                <w:u w:val="none"/>
                <w:em w:val="none"/>
                <w:lang w:eastAsia="ru-RU"/>
              </w:rPr>
              <w:t>142 558</w:t>
            </w:r>
          </w:p>
        </w:tc>
        <w:tc>
          <w:tcPr>
            <w:tcW w:w="1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color w:val="000000"/>
                <w:sz w:val="17"/>
                <w:szCs w:val="17"/>
                <w:lang w:eastAsia="ru-RU"/>
              </w:rPr>
              <w:t>9,4%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color w:val="000000"/>
                <w:sz w:val="17"/>
                <w:szCs w:val="17"/>
                <w:lang w:eastAsia="ru-RU"/>
              </w:rPr>
              <w:t>16,2%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color w:val="000000"/>
                <w:sz w:val="17"/>
                <w:szCs w:val="17"/>
                <w:lang w:eastAsia="ru-RU"/>
              </w:rPr>
              <w:t>17,7%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color w:val="000000"/>
                <w:sz w:val="17"/>
                <w:szCs w:val="17"/>
                <w:lang w:eastAsia="ru-RU"/>
              </w:rPr>
              <w:t>7,2%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color w:val="000000"/>
                <w:sz w:val="17"/>
                <w:szCs w:val="17"/>
                <w:lang w:eastAsia="ru-RU"/>
              </w:rPr>
              <w:t>37,9,2%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color w:val="000000"/>
                <w:sz w:val="17"/>
                <w:szCs w:val="17"/>
                <w:lang w:eastAsia="ru-RU"/>
              </w:rPr>
              <w:t>23,1%</w:t>
            </w: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7"/>
                <w:u w:val="none"/>
                <w:em w:val="none"/>
                <w:lang w:eastAsia="ru-RU"/>
              </w:rPr>
              <w:t>3 199 688</w:t>
            </w:r>
          </w:p>
        </w:tc>
      </w:tr>
      <w:tr>
        <w:trPr>
          <w:trHeight w:val="423" w:hRule="atLeast"/>
        </w:trPr>
        <w:tc>
          <w:tcPr>
            <w:tcW w:w="107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Style37"/>
              <w:rPr/>
            </w:pPr>
            <w:r>
              <w:rPr>
                <w:b/>
                <w:bCs/>
                <w:sz w:val="17"/>
                <w:szCs w:val="17"/>
                <w:lang w:val="en-US"/>
              </w:rPr>
              <w:t>1 месяц</w:t>
            </w:r>
            <w:r>
              <w:rPr>
                <w:b/>
                <w:bCs/>
                <w:sz w:val="17"/>
                <w:szCs w:val="17"/>
              </w:rPr>
              <w:t xml:space="preserve"> </w:t>
            </w:r>
          </w:p>
          <w:p>
            <w:pPr>
              <w:pStyle w:val="Style37"/>
              <w:rPr/>
            </w:pPr>
            <w:r>
              <w:rPr>
                <w:b/>
                <w:bCs/>
                <w:sz w:val="17"/>
                <w:szCs w:val="17"/>
              </w:rPr>
              <w:t>2021 года</w:t>
            </w:r>
          </w:p>
        </w:tc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7"/>
                <w:u w:val="none"/>
                <w:em w:val="none"/>
                <w:lang w:eastAsia="ru-RU"/>
              </w:rPr>
              <w:t>3 529 776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7"/>
                <w:u w:val="none"/>
                <w:em w:val="none"/>
                <w:lang w:eastAsia="ru-RU"/>
              </w:rPr>
              <w:t>181 974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7"/>
                <w:u w:val="none"/>
                <w:em w:val="none"/>
                <w:lang w:eastAsia="ru-RU"/>
              </w:rPr>
              <w:t>187 853</w:t>
            </w:r>
          </w:p>
        </w:tc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7"/>
                <w:u w:val="none"/>
                <w:em w:val="none"/>
                <w:lang w:eastAsia="ru-RU"/>
              </w:rPr>
              <w:t>115 683</w:t>
            </w:r>
          </w:p>
        </w:tc>
        <w:tc>
          <w:tcPr>
            <w:tcW w:w="1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color w:val="000000"/>
                <w:sz w:val="17"/>
                <w:szCs w:val="17"/>
                <w:lang w:eastAsia="ru-RU"/>
              </w:rPr>
              <w:t>10,3%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color w:val="000000"/>
                <w:sz w:val="17"/>
                <w:szCs w:val="17"/>
                <w:lang w:eastAsia="ru-RU"/>
              </w:rPr>
              <w:t>15,8%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color w:val="000000"/>
                <w:sz w:val="17"/>
                <w:szCs w:val="17"/>
                <w:lang w:eastAsia="ru-RU"/>
              </w:rPr>
              <w:t>16,5%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color w:val="000000"/>
                <w:sz w:val="17"/>
                <w:szCs w:val="17"/>
                <w:lang w:eastAsia="ru-RU"/>
              </w:rPr>
              <w:t>8,4%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color w:val="000000"/>
                <w:sz w:val="17"/>
                <w:szCs w:val="17"/>
                <w:lang w:eastAsia="ru-RU"/>
              </w:rPr>
              <w:t>103,2%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color w:val="000000"/>
                <w:sz w:val="17"/>
                <w:szCs w:val="17"/>
                <w:lang w:eastAsia="ru-RU"/>
              </w:rPr>
              <w:t>6,3%</w:t>
            </w: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7"/>
                <w:u w:val="none"/>
                <w:em w:val="none"/>
                <w:lang w:eastAsia="ru-RU"/>
              </w:rPr>
              <w:t>3 341 923</w:t>
            </w:r>
          </w:p>
        </w:tc>
      </w:tr>
    </w:tbl>
    <w:p>
      <w:pPr>
        <w:pStyle w:val="Normal"/>
        <w:tabs>
          <w:tab w:val="left" w:pos="708" w:leader="none"/>
        </w:tabs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eastAsia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04" w:before="0" w:after="0"/>
        <w:ind w:firstLine="709"/>
        <w:jc w:val="both"/>
        <w:rPr>
          <w:rFonts w:ascii="Times New Roman" w:hAnsi="Times New Roman" w:eastAsia="Times New Roman"/>
          <w:b/>
          <w:b/>
          <w:bCs/>
          <w:color w:val="000000"/>
          <w:sz w:val="24"/>
          <w:szCs w:val="28"/>
          <w:lang w:eastAsia="zh-CN"/>
        </w:rPr>
      </w:pPr>
      <w:r>
        <w:rPr>
          <w:rFonts w:eastAsia="Times New Roman" w:ascii="Times New Roman" w:hAnsi="Times New Roman"/>
          <w:b/>
          <w:bCs/>
          <w:color w:val="000000"/>
          <w:sz w:val="24"/>
          <w:szCs w:val="28"/>
          <w:lang w:eastAsia="zh-CN"/>
        </w:rPr>
      </w:r>
    </w:p>
    <w:p>
      <w:pPr>
        <w:pStyle w:val="Normal"/>
        <w:keepLines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6"/>
          <w:szCs w:val="6"/>
          <w:lang w:eastAsia="ru-RU"/>
        </w:rPr>
      </w:pPr>
      <w:r>
        <w:rPr>
          <w:rFonts w:eastAsia="Times New Roman" w:ascii="Times New Roman" w:hAnsi="Times New Roman"/>
          <w:sz w:val="6"/>
          <w:szCs w:val="6"/>
          <w:lang w:eastAsia="ru-RU"/>
        </w:rPr>
      </w:r>
    </w:p>
    <w:tbl>
      <w:tblPr>
        <w:tblW w:w="15732" w:type="dxa"/>
        <w:jc w:val="left"/>
        <w:tblInd w:w="-180" w:type="dxa"/>
        <w:tblBorders>
          <w:top w:val="single" w:sz="18" w:space="0" w:color="000001"/>
          <w:left w:val="single" w:sz="18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0" w:type="dxa"/>
          <w:left w:w="-22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2959"/>
        <w:gridCol w:w="2551"/>
        <w:gridCol w:w="3408"/>
        <w:gridCol w:w="1274"/>
        <w:gridCol w:w="1141"/>
        <w:gridCol w:w="1"/>
        <w:gridCol w:w="1139"/>
        <w:gridCol w:w="2"/>
        <w:gridCol w:w="1546"/>
        <w:gridCol w:w="2"/>
        <w:gridCol w:w="1707"/>
      </w:tblGrid>
      <w:tr>
        <w:trPr>
          <w:trHeight w:val="28" w:hRule="exact"/>
          <w:cantSplit w:val="true"/>
        </w:trPr>
        <w:tc>
          <w:tcPr>
            <w:tcW w:w="2959" w:type="dxa"/>
            <w:vMerge w:val="restart"/>
            <w:tcBorders>
              <w:top w:val="single" w:sz="18" w:space="0" w:color="000001"/>
              <w:left w:val="single" w:sz="18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Субъект Российской Федерации</w:t>
            </w:r>
          </w:p>
        </w:tc>
        <w:tc>
          <w:tcPr>
            <w:tcW w:w="12771" w:type="dxa"/>
            <w:gridSpan w:val="10"/>
            <w:vMerge w:val="restart"/>
            <w:tcBorders>
              <w:top w:val="single" w:sz="18" w:space="0" w:color="000001"/>
              <w:left w:val="single" w:sz="6" w:space="0" w:color="000001"/>
              <w:bottom w:val="single" w:sz="6" w:space="0" w:color="000001"/>
              <w:right w:val="single" w:sz="18" w:space="0" w:color="000001"/>
              <w:insideH w:val="single" w:sz="6" w:space="0" w:color="000001"/>
              <w:insideV w:val="single" w:sz="18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color w:val="000000"/>
                <w:sz w:val="24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24"/>
                <w:szCs w:val="20"/>
                <w:lang w:eastAsia="ru-RU"/>
              </w:rPr>
              <w:t>Все исполнительные производства</w:t>
            </w:r>
          </w:p>
        </w:tc>
      </w:tr>
      <w:tr>
        <w:trPr>
          <w:trHeight w:val="509" w:hRule="atLeast"/>
        </w:trPr>
        <w:tc>
          <w:tcPr>
            <w:tcW w:w="2959" w:type="dxa"/>
            <w:vMerge w:val="continue"/>
            <w:tcBorders>
              <w:top w:val="single" w:sz="6" w:space="0" w:color="000001"/>
              <w:left w:val="single" w:sz="18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2771" w:type="dxa"/>
            <w:gridSpan w:val="10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1"/>
              <w:insideH w:val="single" w:sz="6" w:space="0" w:color="000001"/>
              <w:insideV w:val="single" w:sz="18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77" w:hRule="atLeast"/>
        </w:trPr>
        <w:tc>
          <w:tcPr>
            <w:tcW w:w="2959" w:type="dxa"/>
            <w:vMerge w:val="continue"/>
            <w:tcBorders>
              <w:top w:val="single" w:sz="6" w:space="0" w:color="000001"/>
              <w:left w:val="single" w:sz="18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Всего ИП, по которым требования полностью или частично исполнены в результате мер, принятых судебными приставами-исполнителями</w:t>
            </w:r>
          </w:p>
        </w:tc>
        <w:tc>
          <w:tcPr>
            <w:tcW w:w="3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Процент исполнительных производств, по которым требования полностью или частично исполнены в результате мер, принятых судебными приставами-исполнителями</w:t>
            </w:r>
          </w:p>
        </w:tc>
        <w:tc>
          <w:tcPr>
            <w:tcW w:w="2415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1 месяц 2020 года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Динамика</w:t>
            </w:r>
          </w:p>
        </w:tc>
        <w:tc>
          <w:tcPr>
            <w:tcW w:w="154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Динамика по количеству ИП (абсолют)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1"/>
              <w:insideH w:val="single" w:sz="6" w:space="0" w:color="000001"/>
              <w:insideV w:val="single" w:sz="18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Динамика по количеству ИП (процент)</w:t>
            </w:r>
          </w:p>
        </w:tc>
      </w:tr>
      <w:tr>
        <w:trPr>
          <w:trHeight w:val="77" w:hRule="atLeast"/>
        </w:trPr>
        <w:tc>
          <w:tcPr>
            <w:tcW w:w="2959" w:type="dxa"/>
            <w:vMerge w:val="continue"/>
            <w:tcBorders>
              <w:top w:val="single" w:sz="6" w:space="0" w:color="000001"/>
              <w:left w:val="single" w:sz="18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59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месяц 2021 года</w:t>
            </w:r>
          </w:p>
        </w:tc>
        <w:tc>
          <w:tcPr>
            <w:tcW w:w="2415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40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548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09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1"/>
              <w:insideH w:val="single" w:sz="6" w:space="0" w:color="000001"/>
              <w:insideV w:val="single" w:sz="18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8" w:hRule="atLeast"/>
        </w:trPr>
        <w:tc>
          <w:tcPr>
            <w:tcW w:w="2959" w:type="dxa"/>
            <w:tcBorders>
              <w:top w:val="single" w:sz="6" w:space="0" w:color="000001"/>
              <w:left w:val="single" w:sz="18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i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FFFFFF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Arial" w:hAnsi="Arial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8"/>
                <w:u w:val="none"/>
                <w:em w:val="none"/>
                <w:lang w:eastAsia="ru-RU"/>
              </w:rPr>
              <w:t>6 532 558</w:t>
            </w:r>
          </w:p>
        </w:tc>
        <w:tc>
          <w:tcPr>
            <w:tcW w:w="3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12,2%</w:t>
            </w:r>
          </w:p>
        </w:tc>
        <w:tc>
          <w:tcPr>
            <w:tcW w:w="12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FFFFFF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7 305 077</w:t>
            </w:r>
          </w:p>
        </w:tc>
        <w:tc>
          <w:tcPr>
            <w:tcW w:w="1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15,6%</w:t>
            </w:r>
          </w:p>
        </w:tc>
        <w:tc>
          <w:tcPr>
            <w:tcW w:w="114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-3,4%</w:t>
            </w:r>
          </w:p>
        </w:tc>
        <w:tc>
          <w:tcPr>
            <w:tcW w:w="15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-772 519</w:t>
            </w:r>
          </w:p>
        </w:tc>
        <w:tc>
          <w:tcPr>
            <w:tcW w:w="1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1"/>
              <w:insideH w:val="single" w:sz="6" w:space="0" w:color="000001"/>
              <w:insideV w:val="single" w:sz="18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- 10,6%</w:t>
            </w:r>
          </w:p>
        </w:tc>
      </w:tr>
      <w:tr>
        <w:trPr>
          <w:trHeight w:val="146" w:hRule="atLeast"/>
        </w:trPr>
        <w:tc>
          <w:tcPr>
            <w:tcW w:w="2959" w:type="dxa"/>
            <w:tcBorders>
              <w:top w:val="single" w:sz="6" w:space="0" w:color="000001"/>
              <w:left w:val="single" w:sz="18" w:space="0" w:color="000001"/>
              <w:bottom w:val="single" w:sz="18" w:space="0" w:color="000001"/>
              <w:right w:val="single" w:sz="6" w:space="0" w:color="000001"/>
              <w:insideH w:val="single" w:sz="18" w:space="0" w:color="000001"/>
              <w:insideV w:val="single" w:sz="6" w:space="0" w:color="000001"/>
            </w:tcBorders>
            <w:shd w:fill="auto" w:val="clear"/>
            <w:vAlign w:val="center"/>
          </w:tcPr>
          <w:p>
            <w:pPr>
              <w:pStyle w:val="Style37"/>
              <w:jc w:val="left"/>
              <w:rPr>
                <w:i/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Московская обл.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18" w:space="0" w:color="000001"/>
              <w:right w:val="single" w:sz="6" w:space="0" w:color="000001"/>
              <w:insideH w:val="single" w:sz="18" w:space="0" w:color="000001"/>
              <w:insideV w:val="single" w:sz="6" w:space="0" w:color="000001"/>
            </w:tcBorders>
            <w:shd w:color="auto" w:fill="FFFFFF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Arial" w:hAnsi="Arial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8"/>
                <w:u w:val="none"/>
                <w:em w:val="none"/>
                <w:lang w:eastAsia="ru-RU"/>
              </w:rPr>
              <w:t>364 543</w:t>
            </w:r>
          </w:p>
        </w:tc>
        <w:tc>
          <w:tcPr>
            <w:tcW w:w="3408" w:type="dxa"/>
            <w:tcBorders>
              <w:top w:val="single" w:sz="6" w:space="0" w:color="000001"/>
              <w:left w:val="single" w:sz="6" w:space="0" w:color="000001"/>
              <w:bottom w:val="single" w:sz="18" w:space="0" w:color="000001"/>
              <w:right w:val="single" w:sz="6" w:space="0" w:color="000001"/>
              <w:insideH w:val="single" w:sz="18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i/>
                <w:color w:val="000000"/>
                <w:sz w:val="18"/>
                <w:szCs w:val="18"/>
                <w:u w:val="single"/>
                <w:lang w:eastAsia="ru-RU"/>
              </w:rPr>
              <w:t>10,3%</w:t>
            </w:r>
          </w:p>
        </w:tc>
        <w:tc>
          <w:tcPr>
            <w:tcW w:w="1274" w:type="dxa"/>
            <w:tcBorders>
              <w:top w:val="single" w:sz="6" w:space="0" w:color="000001"/>
              <w:left w:val="single" w:sz="6" w:space="0" w:color="000001"/>
              <w:bottom w:val="single" w:sz="18" w:space="0" w:color="000001"/>
              <w:right w:val="single" w:sz="6" w:space="0" w:color="000001"/>
              <w:insideH w:val="single" w:sz="18" w:space="0" w:color="000001"/>
              <w:insideV w:val="single" w:sz="6" w:space="0" w:color="000001"/>
            </w:tcBorders>
            <w:shd w:color="auto" w:fill="FFFFFF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8"/>
                <w:u w:val="none"/>
                <w:em w:val="none"/>
                <w:lang w:eastAsia="ru-RU"/>
              </w:rPr>
              <w:t>322 717</w:t>
            </w:r>
          </w:p>
        </w:tc>
        <w:tc>
          <w:tcPr>
            <w:tcW w:w="1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18" w:space="0" w:color="000001"/>
              <w:right w:val="single" w:sz="6" w:space="0" w:color="000001"/>
              <w:insideH w:val="single" w:sz="18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  <w:sz w:val="18"/>
                <w:szCs w:val="18"/>
                <w:lang w:eastAsia="ru-RU"/>
              </w:rPr>
              <w:t>9,4%</w:t>
            </w:r>
          </w:p>
        </w:tc>
        <w:tc>
          <w:tcPr>
            <w:tcW w:w="1141" w:type="dxa"/>
            <w:gridSpan w:val="2"/>
            <w:tcBorders>
              <w:top w:val="single" w:sz="6" w:space="0" w:color="000001"/>
              <w:left w:val="single" w:sz="6" w:space="0" w:color="000001"/>
              <w:bottom w:val="single" w:sz="18" w:space="0" w:color="000001"/>
              <w:right w:val="single" w:sz="6" w:space="0" w:color="000001"/>
              <w:insideH w:val="single" w:sz="18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i/>
                <w:color w:val="000000"/>
                <w:sz w:val="18"/>
                <w:szCs w:val="18"/>
                <w:u w:val="single"/>
                <w:lang w:eastAsia="ru-RU"/>
              </w:rPr>
              <w:t>+0,9%</w:t>
            </w:r>
          </w:p>
        </w:tc>
        <w:tc>
          <w:tcPr>
            <w:tcW w:w="1548" w:type="dxa"/>
            <w:gridSpan w:val="2"/>
            <w:tcBorders>
              <w:top w:val="single" w:sz="6" w:space="0" w:color="000001"/>
              <w:left w:val="single" w:sz="6" w:space="0" w:color="000001"/>
              <w:bottom w:val="single" w:sz="18" w:space="0" w:color="000001"/>
              <w:right w:val="single" w:sz="6" w:space="0" w:color="000001"/>
              <w:insideH w:val="single" w:sz="18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i/>
                <w:color w:val="000000"/>
                <w:sz w:val="18"/>
                <w:szCs w:val="18"/>
                <w:u w:val="single"/>
                <w:lang w:eastAsia="ru-RU"/>
              </w:rPr>
              <w:t>+41 826</w:t>
            </w:r>
          </w:p>
        </w:tc>
        <w:tc>
          <w:tcPr>
            <w:tcW w:w="1707" w:type="dxa"/>
            <w:tcBorders>
              <w:top w:val="single" w:sz="6" w:space="0" w:color="000001"/>
              <w:left w:val="single" w:sz="6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i/>
                <w:color w:val="000000"/>
                <w:sz w:val="18"/>
                <w:szCs w:val="18"/>
                <w:u w:val="single"/>
                <w:lang w:eastAsia="ru-RU"/>
              </w:rPr>
              <w:t>+13,0%</w:t>
            </w:r>
          </w:p>
        </w:tc>
      </w:tr>
      <w:tr>
        <w:trPr>
          <w:trHeight w:val="195" w:hRule="atLeast"/>
          <w:cantSplit w:val="true"/>
        </w:trPr>
        <w:tc>
          <w:tcPr>
            <w:tcW w:w="2959" w:type="dxa"/>
            <w:vMerge w:val="restart"/>
            <w:tcBorders>
              <w:top w:val="single" w:sz="18" w:space="0" w:color="000001"/>
              <w:left w:val="single" w:sz="18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7"/>
                <w:szCs w:val="17"/>
                <w:lang w:eastAsia="ru-RU"/>
              </w:rPr>
              <w:t>Субъект Российской Федерации</w:t>
            </w:r>
          </w:p>
        </w:tc>
        <w:tc>
          <w:tcPr>
            <w:tcW w:w="12771" w:type="dxa"/>
            <w:gridSpan w:val="10"/>
            <w:vMerge w:val="restart"/>
            <w:tcBorders>
              <w:top w:val="single" w:sz="18" w:space="0" w:color="000001"/>
              <w:left w:val="single" w:sz="2" w:space="0" w:color="000001"/>
              <w:bottom w:val="single" w:sz="2" w:space="0" w:color="000001"/>
              <w:right w:val="single" w:sz="18" w:space="0" w:color="000001"/>
              <w:insideH w:val="single" w:sz="2" w:space="0" w:color="000001"/>
              <w:insideV w:val="single" w:sz="18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color w:val="000000"/>
                <w:sz w:val="24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24"/>
                <w:szCs w:val="20"/>
                <w:lang w:eastAsia="ru-RU"/>
              </w:rPr>
              <w:t>Судебные акты</w:t>
            </w:r>
          </w:p>
        </w:tc>
      </w:tr>
      <w:tr>
        <w:trPr>
          <w:trHeight w:val="509" w:hRule="atLeast"/>
        </w:trPr>
        <w:tc>
          <w:tcPr>
            <w:tcW w:w="2959" w:type="dxa"/>
            <w:vMerge w:val="continue"/>
            <w:tcBorders>
              <w:top w:val="single" w:sz="2" w:space="0" w:color="000001"/>
              <w:left w:val="single" w:sz="18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2771" w:type="dxa"/>
            <w:gridSpan w:val="10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18" w:space="0" w:color="000001"/>
              <w:insideH w:val="single" w:sz="2" w:space="0" w:color="000001"/>
              <w:insideV w:val="single" w:sz="18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2959" w:type="dxa"/>
            <w:vMerge w:val="continue"/>
            <w:tcBorders>
              <w:top w:val="single" w:sz="2" w:space="0" w:color="000001"/>
              <w:left w:val="single" w:sz="18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17"/>
                <w:szCs w:val="17"/>
                <w:lang w:eastAsia="ru-RU"/>
              </w:rPr>
              <w:t>Всего ИП, по которым требования полностью или частично исполнены в результате мер, принятых судебными приставами-исполнителями</w:t>
            </w:r>
          </w:p>
        </w:tc>
        <w:tc>
          <w:tcPr>
            <w:tcW w:w="3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Процент исполнительных производств, по которым требования полностью или частично исполнены в результате мер, принятых судебными приставами-исполнителями</w:t>
            </w:r>
          </w:p>
        </w:tc>
        <w:tc>
          <w:tcPr>
            <w:tcW w:w="2415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color w:val="000000"/>
                <w:sz w:val="17"/>
                <w:szCs w:val="17"/>
                <w:lang w:eastAsia="ru-RU"/>
              </w:rPr>
              <w:t>1 месяц 2020 года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17"/>
                <w:szCs w:val="17"/>
                <w:lang w:eastAsia="ru-RU"/>
              </w:rPr>
              <w:t>Динамика</w:t>
            </w:r>
          </w:p>
        </w:tc>
        <w:tc>
          <w:tcPr>
            <w:tcW w:w="1548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17"/>
                <w:szCs w:val="17"/>
                <w:lang w:eastAsia="ru-RU"/>
              </w:rPr>
              <w:t>Динамика по количеству ИП (абсолют)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18" w:space="0" w:color="000001"/>
              <w:insideH w:val="single" w:sz="2" w:space="0" w:color="000001"/>
              <w:insideV w:val="single" w:sz="18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17"/>
                <w:szCs w:val="17"/>
                <w:lang w:eastAsia="ru-RU"/>
              </w:rPr>
              <w:t>Динамика по количеству ИП (процент)</w:t>
            </w:r>
          </w:p>
        </w:tc>
      </w:tr>
      <w:tr>
        <w:trPr>
          <w:trHeight w:val="77" w:hRule="atLeast"/>
        </w:trPr>
        <w:tc>
          <w:tcPr>
            <w:tcW w:w="2959" w:type="dxa"/>
            <w:vMerge w:val="continue"/>
            <w:tcBorders>
              <w:top w:val="single" w:sz="2" w:space="0" w:color="000001"/>
              <w:left w:val="single" w:sz="18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59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месяц 2021 года</w:t>
            </w:r>
          </w:p>
        </w:tc>
        <w:tc>
          <w:tcPr>
            <w:tcW w:w="2415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4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548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09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18" w:space="0" w:color="000001"/>
              <w:insideH w:val="single" w:sz="2" w:space="0" w:color="000001"/>
              <w:insideV w:val="single" w:sz="18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87" w:hRule="atLeast"/>
        </w:trPr>
        <w:tc>
          <w:tcPr>
            <w:tcW w:w="2959" w:type="dxa"/>
            <w:tcBorders>
              <w:top w:val="single" w:sz="2" w:space="0" w:color="000001"/>
              <w:left w:val="single" w:sz="18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i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8"/>
                <w:u w:val="none"/>
                <w:em w:val="none"/>
                <w:lang w:eastAsia="ru-RU"/>
              </w:rPr>
              <w:t>3 862 037</w:t>
            </w:r>
          </w:p>
        </w:tc>
        <w:tc>
          <w:tcPr>
            <w:tcW w:w="3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13,5%</w:t>
            </w:r>
          </w:p>
        </w:tc>
        <w:tc>
          <w:tcPr>
            <w:tcW w:w="12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8"/>
                <w:u w:val="none"/>
                <w:em w:val="none"/>
                <w:lang w:eastAsia="ru-RU"/>
              </w:rPr>
              <w:t>4 559 196</w:t>
            </w:r>
          </w:p>
        </w:tc>
        <w:tc>
          <w:tcPr>
            <w:tcW w:w="11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19,4%</w:t>
            </w:r>
          </w:p>
        </w:tc>
        <w:tc>
          <w:tcPr>
            <w:tcW w:w="11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-5,9%</w:t>
            </w:r>
          </w:p>
        </w:tc>
        <w:tc>
          <w:tcPr>
            <w:tcW w:w="154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- 697 159</w:t>
            </w:r>
          </w:p>
        </w:tc>
        <w:tc>
          <w:tcPr>
            <w:tcW w:w="17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18" w:space="0" w:color="000001"/>
              <w:insideH w:val="single" w:sz="2" w:space="0" w:color="000001"/>
              <w:insideV w:val="single" w:sz="18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-15,3%</w:t>
            </w:r>
          </w:p>
        </w:tc>
      </w:tr>
      <w:tr>
        <w:trPr>
          <w:trHeight w:val="160" w:hRule="atLeast"/>
        </w:trPr>
        <w:tc>
          <w:tcPr>
            <w:tcW w:w="2959" w:type="dxa"/>
            <w:tcBorders>
              <w:top w:val="single" w:sz="2" w:space="0" w:color="000001"/>
              <w:left w:val="single" w:sz="18" w:space="0" w:color="000001"/>
              <w:bottom w:val="single" w:sz="18" w:space="0" w:color="000001"/>
              <w:right w:val="single" w:sz="2" w:space="0" w:color="000001"/>
              <w:insideH w:val="single" w:sz="18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Style37"/>
              <w:jc w:val="left"/>
              <w:rPr>
                <w:i/>
                <w:i/>
                <w:sz w:val="18"/>
                <w:szCs w:val="18"/>
                <w:u w:val="single"/>
              </w:rPr>
            </w:pPr>
            <w:r>
              <w:rPr>
                <w:i/>
                <w:sz w:val="18"/>
                <w:szCs w:val="18"/>
                <w:u w:val="single"/>
              </w:rPr>
              <w:t>Московская обл.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18" w:space="0" w:color="000001"/>
              <w:right w:val="single" w:sz="2" w:space="0" w:color="000001"/>
              <w:insideH w:val="single" w:sz="18" w:space="0" w:color="000001"/>
              <w:insideV w:val="single" w:sz="2" w:space="0" w:color="000001"/>
            </w:tcBorders>
            <w:shd w:color="auto" w:fill="FFFFFF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8"/>
                <w:u w:val="none"/>
                <w:em w:val="none"/>
                <w:lang w:eastAsia="ru-RU"/>
              </w:rPr>
              <w:t>147 131</w:t>
            </w:r>
          </w:p>
        </w:tc>
        <w:tc>
          <w:tcPr>
            <w:tcW w:w="3408" w:type="dxa"/>
            <w:tcBorders>
              <w:top w:val="single" w:sz="2" w:space="0" w:color="000001"/>
              <w:left w:val="single" w:sz="2" w:space="0" w:color="000001"/>
              <w:bottom w:val="single" w:sz="18" w:space="0" w:color="000001"/>
              <w:right w:val="single" w:sz="2" w:space="0" w:color="000001"/>
              <w:insideH w:val="single" w:sz="18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15,8%</w:t>
            </w:r>
          </w:p>
        </w:tc>
        <w:tc>
          <w:tcPr>
            <w:tcW w:w="1274" w:type="dxa"/>
            <w:tcBorders>
              <w:top w:val="single" w:sz="2" w:space="0" w:color="000001"/>
              <w:left w:val="single" w:sz="2" w:space="0" w:color="000001"/>
              <w:bottom w:val="single" w:sz="18" w:space="0" w:color="000001"/>
              <w:right w:val="single" w:sz="2" w:space="0" w:color="000001"/>
              <w:insideH w:val="single" w:sz="18" w:space="0" w:color="000001"/>
              <w:insideV w:val="single" w:sz="2" w:space="0" w:color="000001"/>
            </w:tcBorders>
            <w:shd w:color="auto" w:fill="FFFFFF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8"/>
                <w:u w:val="none"/>
                <w:em w:val="none"/>
                <w:lang w:eastAsia="ru-RU"/>
              </w:rPr>
              <w:t>134 902</w:t>
            </w:r>
          </w:p>
        </w:tc>
        <w:tc>
          <w:tcPr>
            <w:tcW w:w="1142" w:type="dxa"/>
            <w:gridSpan w:val="2"/>
            <w:tcBorders>
              <w:top w:val="single" w:sz="2" w:space="0" w:color="000001"/>
              <w:left w:val="single" w:sz="2" w:space="0" w:color="000001"/>
              <w:bottom w:val="single" w:sz="18" w:space="0" w:color="000001"/>
              <w:right w:val="single" w:sz="2" w:space="0" w:color="000001"/>
              <w:insideH w:val="single" w:sz="18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i/>
                <w:color w:val="000000"/>
                <w:sz w:val="18"/>
                <w:szCs w:val="18"/>
                <w:lang w:eastAsia="ru-RU"/>
              </w:rPr>
              <w:t>16,2%</w:t>
            </w:r>
          </w:p>
        </w:tc>
        <w:tc>
          <w:tcPr>
            <w:tcW w:w="1141" w:type="dxa"/>
            <w:gridSpan w:val="2"/>
            <w:tcBorders>
              <w:top w:val="single" w:sz="2" w:space="0" w:color="000001"/>
              <w:left w:val="single" w:sz="2" w:space="0" w:color="000001"/>
              <w:bottom w:val="single" w:sz="18" w:space="0" w:color="000001"/>
              <w:right w:val="single" w:sz="2" w:space="0" w:color="000001"/>
              <w:insideH w:val="single" w:sz="18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  <w:sz w:val="18"/>
                <w:szCs w:val="18"/>
                <w:lang w:eastAsia="ru-RU"/>
              </w:rPr>
              <w:t>-0,4%</w:t>
            </w:r>
          </w:p>
        </w:tc>
        <w:tc>
          <w:tcPr>
            <w:tcW w:w="1548" w:type="dxa"/>
            <w:gridSpan w:val="2"/>
            <w:tcBorders>
              <w:top w:val="single" w:sz="2" w:space="0" w:color="000001"/>
              <w:left w:val="single" w:sz="2" w:space="0" w:color="000001"/>
              <w:bottom w:val="single" w:sz="18" w:space="0" w:color="000001"/>
              <w:right w:val="single" w:sz="2" w:space="0" w:color="000001"/>
              <w:insideH w:val="single" w:sz="18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  <w:sz w:val="18"/>
                <w:szCs w:val="18"/>
                <w:lang w:eastAsia="ru-RU"/>
              </w:rPr>
              <w:t>+12 229</w:t>
            </w:r>
          </w:p>
        </w:tc>
        <w:tc>
          <w:tcPr>
            <w:tcW w:w="1707" w:type="dxa"/>
            <w:tcBorders>
              <w:top w:val="single" w:sz="2" w:space="0" w:color="000001"/>
              <w:left w:val="single" w:sz="2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  <w:sz w:val="18"/>
                <w:szCs w:val="18"/>
                <w:lang w:eastAsia="ru-RU"/>
              </w:rPr>
              <w:t>+9,1%</w:t>
            </w:r>
          </w:p>
        </w:tc>
      </w:tr>
      <w:tr>
        <w:trPr>
          <w:trHeight w:val="28" w:hRule="exact"/>
        </w:trPr>
        <w:tc>
          <w:tcPr>
            <w:tcW w:w="2959" w:type="dxa"/>
            <w:vMerge w:val="restart"/>
            <w:tcBorders>
              <w:top w:val="single" w:sz="18" w:space="0" w:color="000001"/>
              <w:left w:val="single" w:sz="18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7"/>
                <w:szCs w:val="17"/>
                <w:lang w:eastAsia="ru-RU"/>
              </w:rPr>
            </w:pPr>
            <w:bookmarkStart w:id="0" w:name="_Hlk38045572"/>
            <w:bookmarkEnd w:id="0"/>
            <w:r>
              <w:rPr>
                <w:rFonts w:eastAsia="Times New Roman" w:ascii="Times New Roman" w:hAnsi="Times New Roman"/>
                <w:sz w:val="17"/>
                <w:szCs w:val="17"/>
                <w:lang w:eastAsia="ru-RU"/>
              </w:rPr>
              <w:t>Субъект Российской Федерации</w:t>
            </w:r>
          </w:p>
        </w:tc>
        <w:tc>
          <w:tcPr>
            <w:tcW w:w="12771" w:type="dxa"/>
            <w:gridSpan w:val="10"/>
            <w:vMerge w:val="restart"/>
            <w:tcBorders>
              <w:top w:val="single" w:sz="18" w:space="0" w:color="000001"/>
              <w:left w:val="single" w:sz="6" w:space="0" w:color="000001"/>
              <w:bottom w:val="single" w:sz="6" w:space="0" w:color="000001"/>
              <w:right w:val="single" w:sz="18" w:space="0" w:color="000001"/>
              <w:insideH w:val="single" w:sz="6" w:space="0" w:color="000001"/>
              <w:insideV w:val="single" w:sz="18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color w:val="000000"/>
                <w:sz w:val="24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24"/>
                <w:szCs w:val="20"/>
                <w:lang w:eastAsia="ru-RU"/>
              </w:rPr>
              <w:t>Судебные акты ЧПХ</w:t>
            </w:r>
          </w:p>
        </w:tc>
      </w:tr>
      <w:tr>
        <w:trPr>
          <w:trHeight w:val="509" w:hRule="atLeast"/>
        </w:trPr>
        <w:tc>
          <w:tcPr>
            <w:tcW w:w="2959" w:type="dxa"/>
            <w:vMerge w:val="continue"/>
            <w:tcBorders>
              <w:top w:val="single" w:sz="6" w:space="0" w:color="000001"/>
              <w:left w:val="single" w:sz="18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2771" w:type="dxa"/>
            <w:gridSpan w:val="10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1"/>
              <w:insideH w:val="single" w:sz="6" w:space="0" w:color="000001"/>
              <w:insideV w:val="single" w:sz="18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2959" w:type="dxa"/>
            <w:vMerge w:val="continue"/>
            <w:tcBorders>
              <w:top w:val="single" w:sz="6" w:space="0" w:color="000001"/>
              <w:left w:val="single" w:sz="18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17"/>
                <w:szCs w:val="17"/>
                <w:lang w:eastAsia="ru-RU"/>
              </w:rPr>
              <w:t>Всего ИП, по которым требования полностью или частично исполнены в результате мер, принятых судебными приставами-исполнителями</w:t>
            </w:r>
          </w:p>
        </w:tc>
        <w:tc>
          <w:tcPr>
            <w:tcW w:w="3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Процент исполнительных производств, по которым требования полностью или частично исполнены в результате мер, принятых судебными приставами-исполнителями</w:t>
            </w:r>
          </w:p>
        </w:tc>
        <w:tc>
          <w:tcPr>
            <w:tcW w:w="2415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color w:val="000000"/>
                <w:sz w:val="17"/>
                <w:szCs w:val="17"/>
                <w:lang w:eastAsia="ru-RU"/>
              </w:rPr>
              <w:t>1 месяц 2020 года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17"/>
                <w:szCs w:val="17"/>
                <w:lang w:eastAsia="ru-RU"/>
              </w:rPr>
              <w:t>Динамика</w:t>
            </w:r>
          </w:p>
        </w:tc>
        <w:tc>
          <w:tcPr>
            <w:tcW w:w="154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17"/>
                <w:szCs w:val="17"/>
                <w:lang w:eastAsia="ru-RU"/>
              </w:rPr>
              <w:t>Динамика по количеству ИП (абсолют)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1"/>
              <w:insideH w:val="single" w:sz="6" w:space="0" w:color="000001"/>
              <w:insideV w:val="single" w:sz="18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17"/>
                <w:szCs w:val="17"/>
                <w:lang w:eastAsia="ru-RU"/>
              </w:rPr>
              <w:t>Динамика по количеству ИП (процент)</w:t>
            </w:r>
          </w:p>
        </w:tc>
      </w:tr>
      <w:tr>
        <w:trPr>
          <w:trHeight w:val="155" w:hRule="atLeast"/>
        </w:trPr>
        <w:tc>
          <w:tcPr>
            <w:tcW w:w="2959" w:type="dxa"/>
            <w:vMerge w:val="continue"/>
            <w:tcBorders>
              <w:top w:val="single" w:sz="6" w:space="0" w:color="000001"/>
              <w:left w:val="single" w:sz="18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59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месяц 2021 года</w:t>
            </w:r>
          </w:p>
        </w:tc>
        <w:tc>
          <w:tcPr>
            <w:tcW w:w="2415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40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548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09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1"/>
              <w:insideH w:val="single" w:sz="6" w:space="0" w:color="000001"/>
              <w:insideV w:val="single" w:sz="18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20" w:hRule="atLeast"/>
        </w:trPr>
        <w:tc>
          <w:tcPr>
            <w:tcW w:w="2959" w:type="dxa"/>
            <w:tcBorders>
              <w:top w:val="single" w:sz="6" w:space="0" w:color="000001"/>
              <w:left w:val="single" w:sz="18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i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FFFFFF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Arial" w:hAnsi="Arial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8"/>
                <w:u w:val="none"/>
                <w:em w:val="none"/>
                <w:lang w:eastAsia="ru-RU"/>
              </w:rPr>
              <w:t>2 820 535</w:t>
            </w:r>
          </w:p>
        </w:tc>
        <w:tc>
          <w:tcPr>
            <w:tcW w:w="3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15,1%</w:t>
            </w:r>
          </w:p>
        </w:tc>
        <w:tc>
          <w:tcPr>
            <w:tcW w:w="12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FFFFFF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 w:val="false"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8"/>
                <w:u w:val="none"/>
                <w:em w:val="none"/>
                <w:lang w:eastAsia="ru-RU"/>
              </w:rPr>
              <w:t>3 478 549</w:t>
            </w:r>
          </w:p>
        </w:tc>
        <w:tc>
          <w:tcPr>
            <w:tcW w:w="1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22,6%</w:t>
            </w:r>
          </w:p>
        </w:tc>
        <w:tc>
          <w:tcPr>
            <w:tcW w:w="114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-7,5%</w:t>
            </w:r>
          </w:p>
        </w:tc>
        <w:tc>
          <w:tcPr>
            <w:tcW w:w="15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-658 014</w:t>
            </w:r>
          </w:p>
        </w:tc>
        <w:tc>
          <w:tcPr>
            <w:tcW w:w="1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1"/>
              <w:insideH w:val="single" w:sz="6" w:space="0" w:color="000001"/>
              <w:insideV w:val="single" w:sz="18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-18,9%</w:t>
            </w:r>
          </w:p>
        </w:tc>
      </w:tr>
      <w:tr>
        <w:trPr>
          <w:trHeight w:val="160" w:hRule="atLeast"/>
        </w:trPr>
        <w:tc>
          <w:tcPr>
            <w:tcW w:w="2959" w:type="dxa"/>
            <w:tcBorders>
              <w:top w:val="single" w:sz="6" w:space="0" w:color="000001"/>
              <w:left w:val="single" w:sz="18" w:space="0" w:color="000001"/>
              <w:bottom w:val="single" w:sz="18" w:space="0" w:color="000001"/>
              <w:right w:val="single" w:sz="6" w:space="0" w:color="000001"/>
              <w:insideH w:val="single" w:sz="18" w:space="0" w:color="000001"/>
              <w:insideV w:val="single" w:sz="6" w:space="0" w:color="000001"/>
            </w:tcBorders>
            <w:shd w:fill="auto" w:val="clear"/>
            <w:vAlign w:val="center"/>
          </w:tcPr>
          <w:p>
            <w:pPr>
              <w:pStyle w:val="Style37"/>
              <w:jc w:val="left"/>
              <w:rPr>
                <w:i/>
                <w:i/>
                <w:sz w:val="18"/>
                <w:szCs w:val="18"/>
                <w:u w:val="single"/>
              </w:rPr>
            </w:pPr>
            <w:r>
              <w:rPr>
                <w:i/>
                <w:sz w:val="18"/>
                <w:szCs w:val="18"/>
                <w:u w:val="single"/>
              </w:rPr>
              <w:t>Московская обл.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18" w:space="0" w:color="000001"/>
              <w:right w:val="single" w:sz="6" w:space="0" w:color="000001"/>
              <w:insideH w:val="single" w:sz="18" w:space="0" w:color="000001"/>
              <w:insideV w:val="single" w:sz="6" w:space="0" w:color="000001"/>
            </w:tcBorders>
            <w:shd w:color="auto" w:fill="FFFFFF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Arial" w:hAnsi="Arial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8"/>
                <w:u w:val="none"/>
                <w:em w:val="none"/>
                <w:lang w:eastAsia="ru-RU"/>
              </w:rPr>
              <w:t>92 048</w:t>
            </w:r>
          </w:p>
        </w:tc>
        <w:tc>
          <w:tcPr>
            <w:tcW w:w="3408" w:type="dxa"/>
            <w:tcBorders>
              <w:top w:val="single" w:sz="6" w:space="0" w:color="000001"/>
              <w:left w:val="single" w:sz="6" w:space="0" w:color="000001"/>
              <w:bottom w:val="single" w:sz="18" w:space="0" w:color="000001"/>
              <w:right w:val="single" w:sz="6" w:space="0" w:color="000001"/>
              <w:insideH w:val="single" w:sz="18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color w:val="000000"/>
                <w:sz w:val="18"/>
                <w:szCs w:val="18"/>
                <w:lang w:eastAsia="ru-RU"/>
              </w:rPr>
              <w:t>16,5%</w:t>
            </w:r>
          </w:p>
        </w:tc>
        <w:tc>
          <w:tcPr>
            <w:tcW w:w="1274" w:type="dxa"/>
            <w:tcBorders>
              <w:top w:val="single" w:sz="6" w:space="0" w:color="000001"/>
              <w:left w:val="single" w:sz="6" w:space="0" w:color="000001"/>
              <w:bottom w:val="single" w:sz="18" w:space="0" w:color="000001"/>
              <w:right w:val="single" w:sz="6" w:space="0" w:color="000001"/>
              <w:insideH w:val="single" w:sz="18" w:space="0" w:color="000001"/>
              <w:insideV w:val="single" w:sz="6" w:space="0" w:color="000001"/>
            </w:tcBorders>
            <w:shd w:color="auto" w:fill="FFFFFF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8"/>
                <w:u w:val="none"/>
                <w:em w:val="none"/>
                <w:lang w:eastAsia="ru-RU"/>
              </w:rPr>
              <w:t>84 987</w:t>
            </w:r>
          </w:p>
        </w:tc>
        <w:tc>
          <w:tcPr>
            <w:tcW w:w="1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18" w:space="0" w:color="000001"/>
              <w:right w:val="single" w:sz="6" w:space="0" w:color="000001"/>
              <w:insideH w:val="single" w:sz="18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  <w:sz w:val="18"/>
                <w:szCs w:val="18"/>
                <w:lang w:eastAsia="ru-RU"/>
              </w:rPr>
              <w:t>17,7%</w:t>
            </w:r>
          </w:p>
        </w:tc>
        <w:tc>
          <w:tcPr>
            <w:tcW w:w="1141" w:type="dxa"/>
            <w:gridSpan w:val="2"/>
            <w:tcBorders>
              <w:top w:val="single" w:sz="6" w:space="0" w:color="000001"/>
              <w:left w:val="single" w:sz="6" w:space="0" w:color="000001"/>
              <w:bottom w:val="single" w:sz="18" w:space="0" w:color="000001"/>
              <w:right w:val="single" w:sz="6" w:space="0" w:color="000001"/>
              <w:insideH w:val="single" w:sz="18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  <w:sz w:val="18"/>
                <w:szCs w:val="18"/>
                <w:lang w:eastAsia="ru-RU"/>
              </w:rPr>
              <w:t>-1,2%</w:t>
            </w:r>
          </w:p>
        </w:tc>
        <w:tc>
          <w:tcPr>
            <w:tcW w:w="1548" w:type="dxa"/>
            <w:gridSpan w:val="2"/>
            <w:tcBorders>
              <w:top w:val="single" w:sz="6" w:space="0" w:color="000001"/>
              <w:left w:val="single" w:sz="6" w:space="0" w:color="000001"/>
              <w:bottom w:val="single" w:sz="18" w:space="0" w:color="000001"/>
              <w:right w:val="single" w:sz="6" w:space="0" w:color="000001"/>
              <w:insideH w:val="single" w:sz="18" w:space="0" w:color="000001"/>
              <w:insideV w:val="single" w:sz="6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  <w:sz w:val="18"/>
                <w:szCs w:val="18"/>
                <w:lang w:eastAsia="ru-RU"/>
              </w:rPr>
              <w:t>+7 061</w:t>
            </w:r>
          </w:p>
        </w:tc>
        <w:tc>
          <w:tcPr>
            <w:tcW w:w="1707" w:type="dxa"/>
            <w:tcBorders>
              <w:top w:val="single" w:sz="6" w:space="0" w:color="000001"/>
              <w:left w:val="single" w:sz="6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  <w:sz w:val="18"/>
                <w:szCs w:val="18"/>
                <w:lang w:eastAsia="ru-RU"/>
              </w:rPr>
              <w:t>+8,3%</w:t>
            </w:r>
          </w:p>
        </w:tc>
      </w:tr>
      <w:tr>
        <w:trPr>
          <w:trHeight w:val="28" w:hRule="exact"/>
        </w:trPr>
        <w:tc>
          <w:tcPr>
            <w:tcW w:w="2959" w:type="dxa"/>
            <w:vMerge w:val="restart"/>
            <w:tcBorders>
              <w:top w:val="single" w:sz="18" w:space="0" w:color="000001"/>
              <w:left w:val="single" w:sz="18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7"/>
                <w:szCs w:val="17"/>
                <w:lang w:eastAsia="ru-RU"/>
              </w:rPr>
            </w:pPr>
            <w:r>
              <w:rPr>
                <w:rFonts w:eastAsia="Times New Roman" w:ascii="Times New Roman" w:hAnsi="Times New Roman"/>
                <w:sz w:val="17"/>
                <w:szCs w:val="17"/>
                <w:lang w:eastAsia="ru-RU"/>
              </w:rPr>
              <w:t>Субъект Российской Федерации</w:t>
            </w:r>
          </w:p>
        </w:tc>
        <w:tc>
          <w:tcPr>
            <w:tcW w:w="12771" w:type="dxa"/>
            <w:gridSpan w:val="10"/>
            <w:vMerge w:val="restart"/>
            <w:tcBorders>
              <w:top w:val="single" w:sz="18" w:space="0" w:color="000001"/>
              <w:left w:val="single" w:sz="2" w:space="0" w:color="000001"/>
              <w:bottom w:val="single" w:sz="2" w:space="0" w:color="000001"/>
              <w:right w:val="single" w:sz="18" w:space="0" w:color="000001"/>
              <w:insideH w:val="single" w:sz="2" w:space="0" w:color="000001"/>
              <w:insideV w:val="single" w:sz="18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color w:val="000000"/>
                <w:sz w:val="24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24"/>
                <w:szCs w:val="20"/>
                <w:lang w:eastAsia="ru-RU"/>
              </w:rPr>
              <w:t>Несудебные акты</w:t>
            </w:r>
          </w:p>
        </w:tc>
      </w:tr>
      <w:tr>
        <w:trPr>
          <w:trHeight w:val="509" w:hRule="atLeast"/>
        </w:trPr>
        <w:tc>
          <w:tcPr>
            <w:tcW w:w="2959" w:type="dxa"/>
            <w:vMerge w:val="continue"/>
            <w:tcBorders>
              <w:top w:val="single" w:sz="2" w:space="0" w:color="000001"/>
              <w:left w:val="single" w:sz="18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2771" w:type="dxa"/>
            <w:gridSpan w:val="10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18" w:space="0" w:color="000001"/>
              <w:insideH w:val="single" w:sz="2" w:space="0" w:color="000001"/>
              <w:insideV w:val="single" w:sz="18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2959" w:type="dxa"/>
            <w:vMerge w:val="continue"/>
            <w:tcBorders>
              <w:top w:val="single" w:sz="2" w:space="0" w:color="000001"/>
              <w:left w:val="single" w:sz="18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17"/>
                <w:szCs w:val="17"/>
                <w:lang w:eastAsia="ru-RU"/>
              </w:rPr>
              <w:t>Всего ИП, по которым требования полностью или частично исполнены в результате мер, принятых судебными приставами-исполнителями</w:t>
            </w:r>
          </w:p>
        </w:tc>
        <w:tc>
          <w:tcPr>
            <w:tcW w:w="3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Процент исполнительных производств, по которым требования полностью или частично исполнены в результате мер, принятых судебными приставами-исполнителями</w:t>
            </w:r>
          </w:p>
        </w:tc>
        <w:tc>
          <w:tcPr>
            <w:tcW w:w="2415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  <w:sz w:val="17"/>
                <w:szCs w:val="17"/>
                <w:lang w:eastAsia="ru-RU"/>
              </w:rPr>
              <w:t>1 месяц 2020 года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17"/>
                <w:szCs w:val="17"/>
                <w:lang w:eastAsia="ru-RU"/>
              </w:rPr>
              <w:t>Динамика</w:t>
            </w:r>
          </w:p>
        </w:tc>
        <w:tc>
          <w:tcPr>
            <w:tcW w:w="1548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17"/>
                <w:szCs w:val="17"/>
                <w:lang w:eastAsia="ru-RU"/>
              </w:rPr>
              <w:t>Динамика по количеству ИП (абсолют)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18" w:space="0" w:color="000001"/>
              <w:insideH w:val="single" w:sz="2" w:space="0" w:color="000001"/>
              <w:insideV w:val="single" w:sz="18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17"/>
                <w:szCs w:val="17"/>
                <w:lang w:eastAsia="ru-RU"/>
              </w:rPr>
              <w:t>Динамика по количеству ИП (процент)</w:t>
            </w:r>
          </w:p>
        </w:tc>
      </w:tr>
      <w:tr>
        <w:trPr>
          <w:trHeight w:val="77" w:hRule="atLeast"/>
        </w:trPr>
        <w:tc>
          <w:tcPr>
            <w:tcW w:w="2959" w:type="dxa"/>
            <w:vMerge w:val="continue"/>
            <w:tcBorders>
              <w:top w:val="single" w:sz="2" w:space="0" w:color="000001"/>
              <w:left w:val="single" w:sz="18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59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месяцев 2020 года</w:t>
            </w:r>
          </w:p>
        </w:tc>
        <w:tc>
          <w:tcPr>
            <w:tcW w:w="2415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4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548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709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18" w:space="0" w:color="000001"/>
              <w:insideH w:val="single" w:sz="2" w:space="0" w:color="000001"/>
              <w:insideV w:val="single" w:sz="18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20" w:hRule="atLeast"/>
        </w:trPr>
        <w:tc>
          <w:tcPr>
            <w:tcW w:w="2959" w:type="dxa"/>
            <w:tcBorders>
              <w:top w:val="single" w:sz="2" w:space="0" w:color="000001"/>
              <w:left w:val="single" w:sz="18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i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Arial" w:hAnsi="Arial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8"/>
                <w:u w:val="none"/>
                <w:em w:val="none"/>
                <w:lang w:eastAsia="ru-RU"/>
              </w:rPr>
              <w:t>2 670 521</w:t>
            </w:r>
          </w:p>
        </w:tc>
        <w:tc>
          <w:tcPr>
            <w:tcW w:w="3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10,7%</w:t>
            </w:r>
          </w:p>
        </w:tc>
        <w:tc>
          <w:tcPr>
            <w:tcW w:w="12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8"/>
                <w:u w:val="none"/>
                <w:em w:val="none"/>
                <w:lang w:eastAsia="ru-RU"/>
              </w:rPr>
              <w:t>2 745 881</w:t>
            </w:r>
          </w:p>
        </w:tc>
        <w:tc>
          <w:tcPr>
            <w:tcW w:w="114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11,8%</w:t>
            </w:r>
          </w:p>
        </w:tc>
        <w:tc>
          <w:tcPr>
            <w:tcW w:w="11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-1,1%</w:t>
            </w:r>
          </w:p>
        </w:tc>
        <w:tc>
          <w:tcPr>
            <w:tcW w:w="154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-75 360</w:t>
            </w:r>
          </w:p>
        </w:tc>
        <w:tc>
          <w:tcPr>
            <w:tcW w:w="17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18" w:space="0" w:color="000001"/>
              <w:insideH w:val="single" w:sz="2" w:space="0" w:color="000001"/>
              <w:insideV w:val="single" w:sz="18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-2,7%</w:t>
            </w:r>
          </w:p>
        </w:tc>
      </w:tr>
      <w:tr>
        <w:trPr>
          <w:trHeight w:val="160" w:hRule="atLeast"/>
        </w:trPr>
        <w:tc>
          <w:tcPr>
            <w:tcW w:w="2959" w:type="dxa"/>
            <w:tcBorders>
              <w:top w:val="single" w:sz="2" w:space="0" w:color="000001"/>
              <w:left w:val="single" w:sz="18" w:space="0" w:color="000001"/>
              <w:bottom w:val="single" w:sz="18" w:space="0" w:color="000001"/>
              <w:right w:val="single" w:sz="2" w:space="0" w:color="000001"/>
              <w:insideH w:val="single" w:sz="18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Style37"/>
              <w:jc w:val="left"/>
              <w:rPr>
                <w:i/>
                <w:i/>
                <w:sz w:val="18"/>
                <w:szCs w:val="18"/>
                <w:u w:val="single"/>
              </w:rPr>
            </w:pPr>
            <w:r>
              <w:rPr>
                <w:i/>
                <w:sz w:val="18"/>
                <w:szCs w:val="18"/>
                <w:u w:val="single"/>
              </w:rPr>
              <w:t>Московская обл.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18" w:space="0" w:color="000001"/>
              <w:right w:val="single" w:sz="2" w:space="0" w:color="000001"/>
              <w:insideH w:val="single" w:sz="18" w:space="0" w:color="000001"/>
              <w:insideV w:val="single" w:sz="2" w:space="0" w:color="000001"/>
            </w:tcBorders>
            <w:shd w:color="auto" w:fill="FFFFFF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8"/>
                <w:u w:val="none"/>
                <w:em w:val="none"/>
                <w:lang w:eastAsia="ru-RU"/>
              </w:rPr>
              <w:t>217 412</w:t>
            </w:r>
          </w:p>
        </w:tc>
        <w:tc>
          <w:tcPr>
            <w:tcW w:w="3408" w:type="dxa"/>
            <w:tcBorders>
              <w:top w:val="single" w:sz="2" w:space="0" w:color="000001"/>
              <w:left w:val="single" w:sz="2" w:space="0" w:color="000001"/>
              <w:bottom w:val="single" w:sz="18" w:space="0" w:color="000001"/>
              <w:right w:val="single" w:sz="2" w:space="0" w:color="000001"/>
              <w:insideH w:val="single" w:sz="18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color w:val="000000"/>
                <w:sz w:val="18"/>
                <w:szCs w:val="18"/>
                <w:lang w:eastAsia="ru-RU"/>
              </w:rPr>
              <w:t>8,4%</w:t>
            </w:r>
          </w:p>
        </w:tc>
        <w:tc>
          <w:tcPr>
            <w:tcW w:w="1274" w:type="dxa"/>
            <w:tcBorders>
              <w:top w:val="single" w:sz="2" w:space="0" w:color="000001"/>
              <w:left w:val="single" w:sz="2" w:space="0" w:color="000001"/>
              <w:bottom w:val="single" w:sz="18" w:space="0" w:color="000001"/>
              <w:right w:val="single" w:sz="2" w:space="0" w:color="000001"/>
              <w:insideH w:val="single" w:sz="18" w:space="0" w:color="000001"/>
              <w:insideV w:val="single" w:sz="2" w:space="0" w:color="000001"/>
            </w:tcBorders>
            <w:shd w:color="auto" w:fill="FFFFFF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8"/>
                <w:u w:val="none"/>
                <w:em w:val="none"/>
                <w:lang w:eastAsia="ru-RU"/>
              </w:rPr>
              <w:t>187 815</w:t>
            </w:r>
          </w:p>
        </w:tc>
        <w:tc>
          <w:tcPr>
            <w:tcW w:w="1142" w:type="dxa"/>
            <w:gridSpan w:val="2"/>
            <w:tcBorders>
              <w:top w:val="single" w:sz="2" w:space="0" w:color="000001"/>
              <w:left w:val="single" w:sz="2" w:space="0" w:color="000001"/>
              <w:bottom w:val="single" w:sz="18" w:space="0" w:color="000001"/>
              <w:right w:val="single" w:sz="2" w:space="0" w:color="000001"/>
              <w:insideH w:val="single" w:sz="18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  <w:sz w:val="18"/>
                <w:szCs w:val="18"/>
                <w:lang w:eastAsia="ru-RU"/>
              </w:rPr>
              <w:t>7,2%</w:t>
            </w:r>
          </w:p>
        </w:tc>
        <w:tc>
          <w:tcPr>
            <w:tcW w:w="1141" w:type="dxa"/>
            <w:gridSpan w:val="2"/>
            <w:tcBorders>
              <w:top w:val="single" w:sz="2" w:space="0" w:color="000001"/>
              <w:left w:val="single" w:sz="2" w:space="0" w:color="000001"/>
              <w:bottom w:val="single" w:sz="18" w:space="0" w:color="000001"/>
              <w:right w:val="single" w:sz="2" w:space="0" w:color="000001"/>
              <w:insideH w:val="single" w:sz="18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  <w:sz w:val="18"/>
                <w:szCs w:val="18"/>
                <w:lang w:eastAsia="ru-RU"/>
              </w:rPr>
              <w:t>+1,2%</w:t>
            </w:r>
          </w:p>
        </w:tc>
        <w:tc>
          <w:tcPr>
            <w:tcW w:w="1548" w:type="dxa"/>
            <w:gridSpan w:val="2"/>
            <w:tcBorders>
              <w:top w:val="single" w:sz="2" w:space="0" w:color="000001"/>
              <w:left w:val="single" w:sz="2" w:space="0" w:color="000001"/>
              <w:bottom w:val="single" w:sz="18" w:space="0" w:color="000001"/>
              <w:right w:val="single" w:sz="2" w:space="0" w:color="000001"/>
              <w:insideH w:val="single" w:sz="18" w:space="0" w:color="000001"/>
              <w:insideV w:val="single" w:sz="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  <w:sz w:val="18"/>
                <w:szCs w:val="18"/>
                <w:lang w:eastAsia="ru-RU"/>
              </w:rPr>
              <w:t>+29 597</w:t>
            </w:r>
          </w:p>
        </w:tc>
        <w:tc>
          <w:tcPr>
            <w:tcW w:w="1707" w:type="dxa"/>
            <w:tcBorders>
              <w:top w:val="single" w:sz="2" w:space="0" w:color="000001"/>
              <w:left w:val="single" w:sz="2" w:space="0" w:color="000001"/>
              <w:bottom w:val="single" w:sz="18" w:space="0" w:color="000001"/>
              <w:right w:val="single" w:sz="18" w:space="0" w:color="000001"/>
              <w:insideH w:val="single" w:sz="18" w:space="0" w:color="000001"/>
              <w:insideV w:val="single" w:sz="18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color w:val="000000"/>
                <w:sz w:val="18"/>
                <w:szCs w:val="18"/>
                <w:lang w:eastAsia="ru-RU"/>
              </w:rPr>
              <w:t>+15,8%</w:t>
            </w:r>
          </w:p>
        </w:tc>
      </w:tr>
    </w:tbl>
    <w:p>
      <w:pPr>
        <w:pStyle w:val="Normal"/>
        <w:spacing w:lineRule="auto" w:line="216" w:before="0" w:after="0"/>
        <w:ind w:firstLine="708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16" w:before="0" w:after="0"/>
        <w:ind w:firstLine="708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16" w:before="0" w:after="0"/>
        <w:ind w:firstLine="708"/>
        <w:jc w:val="both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Результаты работы по выполнению целевого индикатора</w:t>
      </w:r>
      <w:r>
        <w:rPr>
          <w:rFonts w:eastAsia="Times New Roman" w:ascii="Times New Roman" w:hAnsi="Times New Roman"/>
          <w:b/>
          <w:sz w:val="28"/>
          <w:szCs w:val="28"/>
          <w:lang w:eastAsia="ru-RU"/>
        </w:rPr>
        <w:t xml:space="preserve"> «Интенсивность исполнения исполнительных производств (процентов)</w:t>
      </w:r>
      <w:r>
        <w:rPr>
          <w:rFonts w:eastAsia="Times New Roman" w:ascii="Times New Roman" w:hAnsi="Times New Roman"/>
          <w:sz w:val="28"/>
          <w:szCs w:val="28"/>
          <w:lang w:eastAsia="ru-RU"/>
        </w:rPr>
        <w:t>»</w:t>
      </w:r>
      <w:r>
        <w:rPr>
          <w:rFonts w:eastAsia="Times New Roman" w:ascii="Times New Roman" w:hAnsi="Times New Roman"/>
          <w:b/>
          <w:sz w:val="28"/>
          <w:szCs w:val="28"/>
          <w:lang w:eastAsia="ru-RU"/>
        </w:rPr>
        <w:t xml:space="preserve"> </w:t>
      </w:r>
    </w:p>
    <w:p>
      <w:pPr>
        <w:pStyle w:val="Normal"/>
        <w:spacing w:lineRule="auto" w:line="216" w:before="0" w:after="0"/>
        <w:ind w:firstLine="708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tbl>
      <w:tblPr>
        <w:tblW w:w="15750" w:type="dxa"/>
        <w:jc w:val="left"/>
        <w:tblInd w:w="-6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5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550"/>
        <w:gridCol w:w="3542"/>
        <w:gridCol w:w="3829"/>
        <w:gridCol w:w="3828"/>
      </w:tblGrid>
      <w:tr>
        <w:trPr>
          <w:trHeight w:val="77" w:hRule="atLeast"/>
        </w:trPr>
        <w:tc>
          <w:tcPr>
            <w:tcW w:w="45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Субъект Российской Федерации</w:t>
            </w:r>
          </w:p>
        </w:tc>
        <w:tc>
          <w:tcPr>
            <w:tcW w:w="1119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Интенсивность исполнения требований исполнительных документов</w:t>
            </w:r>
          </w:p>
        </w:tc>
      </w:tr>
      <w:tr>
        <w:trPr>
          <w:trHeight w:val="77" w:hRule="atLeast"/>
        </w:trPr>
        <w:tc>
          <w:tcPr>
            <w:tcW w:w="455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1 месяц 2020 года</w:t>
            </w:r>
          </w:p>
        </w:tc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1 месяц 2021 года 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динамика с АППГ</w:t>
            </w:r>
          </w:p>
        </w:tc>
      </w:tr>
      <w:tr>
        <w:trPr>
          <w:trHeight w:val="166" w:hRule="atLeast"/>
        </w:trPr>
        <w:tc>
          <w:tcPr>
            <w:tcW w:w="4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i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60,3%</w:t>
            </w:r>
          </w:p>
        </w:tc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55,3%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-5%</w:t>
            </w:r>
          </w:p>
        </w:tc>
      </w:tr>
      <w:tr>
        <w:trPr>
          <w:trHeight w:val="129" w:hRule="atLeast"/>
        </w:trPr>
        <w:tc>
          <w:tcPr>
            <w:tcW w:w="4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i/>
                <w:i/>
                <w:sz w:val="20"/>
                <w:szCs w:val="20"/>
                <w:u w:val="single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0"/>
                <w:szCs w:val="20"/>
                <w:u w:val="single"/>
                <w:lang w:eastAsia="ru-RU"/>
              </w:rPr>
              <w:t>Московская обл.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37,9%</w:t>
            </w:r>
          </w:p>
        </w:tc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103,2%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+65,3%</w:t>
            </w:r>
          </w:p>
        </w:tc>
      </w:tr>
    </w:tbl>
    <w:p>
      <w:pPr>
        <w:pStyle w:val="Normal"/>
        <w:keepLines/>
        <w:suppressAutoHyphens w:val="true"/>
        <w:spacing w:lineRule="auto" w:line="216" w:before="0" w:after="0"/>
        <w:jc w:val="both"/>
        <w:rPr>
          <w:rFonts w:ascii="Times New Roman" w:hAnsi="Times New Roman" w:eastAsia="Times New Roman"/>
          <w:sz w:val="10"/>
          <w:szCs w:val="10"/>
          <w:lang w:eastAsia="ru-RU"/>
        </w:rPr>
      </w:pPr>
      <w:r>
        <w:rPr>
          <w:rFonts w:eastAsia="Times New Roman" w:ascii="Times New Roman" w:hAnsi="Times New Roman"/>
          <w:sz w:val="10"/>
          <w:szCs w:val="10"/>
          <w:lang w:eastAsia="ru-RU"/>
        </w:rPr>
      </w:r>
    </w:p>
    <w:p>
      <w:pPr>
        <w:pStyle w:val="Normal"/>
        <w:keepLines/>
        <w:suppressAutoHyphens w:val="true"/>
        <w:spacing w:lineRule="auto" w:line="240" w:before="0" w:after="0"/>
        <w:ind w:firstLine="708"/>
        <w:jc w:val="both"/>
        <w:rPr>
          <w:rFonts w:ascii="Times New Roman" w:hAnsi="Times New Roman" w:eastAsia="Times New Roman"/>
          <w:sz w:val="2"/>
          <w:szCs w:val="2"/>
          <w:lang w:eastAsia="ru-RU"/>
        </w:rPr>
      </w:pPr>
      <w:r>
        <w:rPr>
          <w:rFonts w:eastAsia="Times New Roman" w:ascii="Times New Roman" w:hAnsi="Times New Roman"/>
          <w:sz w:val="2"/>
          <w:szCs w:val="2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"/>
          <w:szCs w:val="2"/>
          <w:lang w:eastAsia="ru-RU"/>
        </w:rPr>
      </w:pPr>
      <w:r>
        <w:rPr>
          <w:rFonts w:eastAsia="Times New Roman" w:ascii="Times New Roman" w:hAnsi="Times New Roman"/>
          <w:sz w:val="2"/>
          <w:szCs w:val="2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"/>
          <w:szCs w:val="2"/>
          <w:lang w:eastAsia="ru-RU"/>
        </w:rPr>
      </w:pPr>
      <w:r>
        <w:rPr>
          <w:rFonts w:eastAsia="Times New Roman" w:ascii="Times New Roman" w:hAnsi="Times New Roman"/>
          <w:sz w:val="2"/>
          <w:szCs w:val="2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"/>
          <w:szCs w:val="2"/>
          <w:lang w:eastAsia="ru-RU"/>
        </w:rPr>
      </w:pPr>
      <w:r>
        <w:rPr>
          <w:rFonts w:eastAsia="Times New Roman" w:ascii="Times New Roman" w:hAnsi="Times New Roman"/>
          <w:sz w:val="2"/>
          <w:szCs w:val="2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"/>
          <w:szCs w:val="2"/>
          <w:lang w:eastAsia="ru-RU"/>
        </w:rPr>
      </w:pPr>
      <w:r>
        <w:rPr>
          <w:rFonts w:eastAsia="Times New Roman" w:ascii="Times New Roman" w:hAnsi="Times New Roman"/>
          <w:sz w:val="2"/>
          <w:szCs w:val="2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"/>
          <w:szCs w:val="2"/>
          <w:lang w:eastAsia="ru-RU"/>
        </w:rPr>
      </w:pPr>
      <w:r>
        <w:rPr>
          <w:rFonts w:eastAsia="Times New Roman" w:ascii="Times New Roman" w:hAnsi="Times New Roman"/>
          <w:sz w:val="2"/>
          <w:szCs w:val="2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"/>
          <w:szCs w:val="2"/>
          <w:lang w:eastAsia="ru-RU"/>
        </w:rPr>
      </w:pPr>
      <w:r>
        <w:rPr>
          <w:rFonts w:eastAsia="Times New Roman" w:ascii="Times New Roman" w:hAnsi="Times New Roman"/>
          <w:sz w:val="2"/>
          <w:szCs w:val="2"/>
          <w:lang w:eastAsia="ru-RU"/>
        </w:rPr>
      </w:r>
    </w:p>
    <w:p>
      <w:pPr>
        <w:pStyle w:val="Normal"/>
        <w:suppressAutoHyphens w:val="true"/>
        <w:spacing w:lineRule="auto" w:line="216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16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16" w:before="0" w:after="0"/>
        <w:ind w:hanging="0"/>
        <w:jc w:val="both"/>
        <w:rPr/>
      </w:pPr>
      <w:r>
        <w:rPr>
          <w:rFonts w:eastAsia="Times New Roman" w:ascii="Times New Roman" w:hAnsi="Times New Roman"/>
          <w:sz w:val="28"/>
          <w:szCs w:val="28"/>
          <w:lang w:eastAsia="ru-RU"/>
        </w:rPr>
        <w:tab/>
      </w:r>
    </w:p>
    <w:p>
      <w:pPr>
        <w:pStyle w:val="Normal"/>
        <w:suppressAutoHyphens w:val="true"/>
        <w:spacing w:lineRule="auto" w:line="216" w:before="0" w:after="0"/>
        <w:ind w:hanging="0"/>
        <w:jc w:val="both"/>
        <w:rPr/>
      </w:pPr>
      <w:r>
        <w:rPr>
          <w:rFonts w:eastAsia="Times New Roman" w:ascii="Times New Roman" w:hAnsi="Times New Roman"/>
          <w:sz w:val="28"/>
          <w:szCs w:val="28"/>
          <w:lang w:eastAsia="ru-RU"/>
        </w:rPr>
        <w:t>Результаты работы по выполнению показателя</w:t>
      </w:r>
      <w:r>
        <w:rPr>
          <w:rFonts w:eastAsia="Times New Roman" w:ascii="Times New Roman" w:hAnsi="Times New Roman"/>
          <w:b/>
          <w:sz w:val="28"/>
          <w:szCs w:val="28"/>
          <w:lang w:eastAsia="ru-RU"/>
        </w:rPr>
        <w:t xml:space="preserve"> «</w:t>
      </w:r>
      <w:r>
        <w:rPr>
          <w:rFonts w:eastAsia="Times New Roman" w:ascii="Times New Roman" w:hAnsi="Times New Roman"/>
          <w:b/>
          <w:sz w:val="28"/>
          <w:szCs w:val="28"/>
          <w:lang w:eastAsia="ar-SA"/>
        </w:rPr>
        <w:t>Оперативность исполнения требований исполнительных документов»</w:t>
      </w:r>
    </w:p>
    <w:p>
      <w:pPr>
        <w:pStyle w:val="Normal"/>
        <w:suppressAutoHyphens w:val="true"/>
        <w:spacing w:lineRule="auto" w:line="216" w:before="0" w:after="0"/>
        <w:ind w:hanging="0"/>
        <w:jc w:val="both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tbl>
      <w:tblPr>
        <w:tblW w:w="15608" w:type="dxa"/>
        <w:jc w:val="left"/>
        <w:tblInd w:w="-6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5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694"/>
        <w:gridCol w:w="3545"/>
        <w:gridCol w:w="3685"/>
        <w:gridCol w:w="3683"/>
      </w:tblGrid>
      <w:tr>
        <w:trPr>
          <w:trHeight w:val="77" w:hRule="atLeast"/>
        </w:trPr>
        <w:tc>
          <w:tcPr>
            <w:tcW w:w="469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Субъект Российской Федерации</w:t>
            </w:r>
          </w:p>
        </w:tc>
        <w:tc>
          <w:tcPr>
            <w:tcW w:w="1091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Оперативность исполнения требований исполнительных документов</w:t>
            </w:r>
          </w:p>
        </w:tc>
      </w:tr>
      <w:tr>
        <w:trPr>
          <w:trHeight w:val="77" w:hRule="atLeast"/>
        </w:trPr>
        <w:tc>
          <w:tcPr>
            <w:tcW w:w="469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0"/>
                <w:szCs w:val="20"/>
                <w:lang w:val="en-US" w:eastAsia="ru-RU"/>
              </w:rPr>
              <w:t xml:space="preserve">1 месяц 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2020 года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1 месяц 2021 года </w:t>
            </w:r>
          </w:p>
        </w:tc>
        <w:tc>
          <w:tcPr>
            <w:tcW w:w="3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динамика с АППГ</w:t>
            </w:r>
          </w:p>
        </w:tc>
      </w:tr>
      <w:tr>
        <w:trPr>
          <w:trHeight w:val="219" w:hRule="atLeast"/>
        </w:trPr>
        <w:tc>
          <w:tcPr>
            <w:tcW w:w="4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ru-RU"/>
              </w:rPr>
              <w:t>20,3%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9,4%</w:t>
            </w:r>
          </w:p>
        </w:tc>
        <w:tc>
          <w:tcPr>
            <w:tcW w:w="3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-10,9%</w:t>
            </w:r>
          </w:p>
        </w:tc>
      </w:tr>
      <w:tr>
        <w:trPr>
          <w:trHeight w:val="136" w:hRule="atLeast"/>
        </w:trPr>
        <w:tc>
          <w:tcPr>
            <w:tcW w:w="4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i/>
                <w:sz w:val="20"/>
                <w:szCs w:val="20"/>
                <w:u w:val="single"/>
                <w:lang w:eastAsia="ru-RU"/>
              </w:rPr>
              <w:t>Московская обл.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23,1%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6,3%</w:t>
            </w:r>
          </w:p>
        </w:tc>
        <w:tc>
          <w:tcPr>
            <w:tcW w:w="3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-16,8%</w:t>
            </w:r>
          </w:p>
        </w:tc>
      </w:tr>
    </w:tbl>
    <w:p>
      <w:pPr>
        <w:pStyle w:val="Normal"/>
        <w:suppressAutoHyphens w:val="true"/>
        <w:spacing w:lineRule="auto" w:line="216" w:before="0" w:after="0"/>
        <w:ind w:hanging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16" w:before="0" w:after="0"/>
        <w:ind w:hanging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16" w:before="0" w:after="0"/>
        <w:ind w:hanging="0"/>
        <w:jc w:val="both"/>
        <w:rPr/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Работа по взысканию задолженности по </w:t>
      </w:r>
      <w:r>
        <w:rPr>
          <w:rFonts w:eastAsia="Times New Roman" w:ascii="Times New Roman" w:hAnsi="Times New Roman"/>
          <w:b/>
          <w:sz w:val="28"/>
          <w:szCs w:val="28"/>
          <w:lang w:eastAsia="ru-RU"/>
        </w:rPr>
        <w:t>фискальным платежам</w:t>
      </w:r>
    </w:p>
    <w:p>
      <w:pPr>
        <w:pStyle w:val="Normal"/>
        <w:suppressAutoHyphens w:val="true"/>
        <w:spacing w:lineRule="auto" w:line="216" w:before="0" w:after="0"/>
        <w:ind w:hanging="0"/>
        <w:jc w:val="both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tbl>
      <w:tblPr>
        <w:tblW w:w="15818" w:type="dxa"/>
        <w:jc w:val="left"/>
        <w:tblInd w:w="-5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5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2208"/>
        <w:gridCol w:w="2496"/>
        <w:gridCol w:w="2262"/>
        <w:gridCol w:w="3355"/>
        <w:gridCol w:w="3056"/>
        <w:gridCol w:w="2440"/>
      </w:tblGrid>
      <w:tr>
        <w:trPr>
          <w:trHeight w:val="230" w:hRule="atLeast"/>
        </w:trPr>
        <w:tc>
          <w:tcPr>
            <w:tcW w:w="2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Субъект Российской Федерации</w:t>
            </w:r>
          </w:p>
        </w:tc>
        <w:tc>
          <w:tcPr>
            <w:tcW w:w="2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ПЛАНОВОЕ задание </w:t>
              <w:br/>
              <w:t xml:space="preserve"> на  2021 год</w:t>
            </w:r>
          </w:p>
        </w:tc>
        <w:tc>
          <w:tcPr>
            <w:tcW w:w="2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  <w:t>Перечисленная сумма по фискальным платежам</w:t>
            </w:r>
          </w:p>
        </w:tc>
        <w:tc>
          <w:tcPr>
            <w:tcW w:w="3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Процент выполненного годового показателя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(расчетное значение 8,3 %)</w:t>
            </w:r>
          </w:p>
        </w:tc>
        <w:tc>
          <w:tcPr>
            <w:tcW w:w="3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Сумма индикаторного значения</w:t>
              <w:br/>
              <w:t xml:space="preserve"> ПЛАНОВОГО задания</w:t>
            </w:r>
            <w:r>
              <w:rPr>
                <w:rFonts w:eastAsia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  <w:br/>
              <w:t>1 месяц</w:t>
              <w:br/>
              <w:t>(расчетное значение 8,3%)</w:t>
            </w: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 ХВАТАЕТ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до выполнения Плана </w:t>
              <w:br/>
              <w:t>ЗА</w:t>
            </w:r>
            <w:r>
              <w:rPr>
                <w:rFonts w:eastAsia="Times New Roman"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1 </w:t>
            </w:r>
            <w:r>
              <w:rPr>
                <w:rFonts w:eastAsia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МЕСЯЦ</w:t>
            </w:r>
          </w:p>
        </w:tc>
      </w:tr>
      <w:tr>
        <w:trPr>
          <w:trHeight w:val="441" w:hRule="atLeast"/>
        </w:trPr>
        <w:tc>
          <w:tcPr>
            <w:tcW w:w="2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2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16 715 269</w:t>
            </w:r>
          </w:p>
        </w:tc>
        <w:tc>
          <w:tcPr>
            <w:tcW w:w="3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22"/>
                <w:szCs w:val="22"/>
                <w:lang w:eastAsia="ru-RU"/>
              </w:rPr>
              <w:t>-</w:t>
            </w:r>
          </w:p>
        </w:tc>
      </w:tr>
      <w:tr>
        <w:trPr>
          <w:trHeight w:val="486" w:hRule="atLeast"/>
        </w:trPr>
        <w:tc>
          <w:tcPr>
            <w:tcW w:w="2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i/>
                <w:i/>
                <w:sz w:val="20"/>
                <w:szCs w:val="20"/>
                <w:u w:val="single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0"/>
                <w:szCs w:val="20"/>
                <w:u w:val="single"/>
                <w:lang w:eastAsia="ru-RU"/>
              </w:rPr>
              <w:t>Московская обл.</w:t>
            </w:r>
          </w:p>
        </w:tc>
        <w:tc>
          <w:tcPr>
            <w:tcW w:w="2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Cyr" w:hAnsi="Arial Cyr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u w:val="none"/>
                <w:em w:val="none"/>
              </w:rPr>
            </w:pPr>
            <w:r>
              <w:rPr/>
            </w:r>
          </w:p>
        </w:tc>
        <w:tc>
          <w:tcPr>
            <w:tcW w:w="2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1 164 647</w:t>
            </w:r>
          </w:p>
        </w:tc>
        <w:tc>
          <w:tcPr>
            <w:tcW w:w="3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i/>
                <w:i/>
                <w:color w:val="000000"/>
                <w:sz w:val="20"/>
                <w:szCs w:val="20"/>
                <w:u w:val="single"/>
                <w:lang w:eastAsia="ru-RU"/>
              </w:rPr>
            </w:pPr>
            <w:r>
              <w:rPr/>
            </w:r>
          </w:p>
        </w:tc>
        <w:tc>
          <w:tcPr>
            <w:tcW w:w="3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i/>
                <w:i/>
                <w:color w:val="000000"/>
                <w:sz w:val="20"/>
                <w:szCs w:val="20"/>
                <w:u w:val="single"/>
                <w:lang w:eastAsia="ru-RU"/>
              </w:rPr>
            </w:pPr>
            <w:r>
              <w:rPr/>
            </w: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-</w:t>
            </w:r>
          </w:p>
        </w:tc>
      </w:tr>
    </w:tbl>
    <w:p>
      <w:pPr>
        <w:pStyle w:val="Normal"/>
        <w:suppressAutoHyphens w:val="true"/>
        <w:spacing w:lineRule="auto" w:line="204" w:before="0" w:after="0"/>
        <w:ind w:firstLine="708"/>
        <w:jc w:val="both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</w:r>
    </w:p>
    <w:p>
      <w:pPr>
        <w:pStyle w:val="Normal"/>
        <w:suppressAutoHyphens w:val="true"/>
        <w:spacing w:lineRule="auto" w:line="204" w:before="0" w:after="0"/>
        <w:ind w:firstLine="708"/>
        <w:jc w:val="both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</w:r>
    </w:p>
    <w:p>
      <w:pPr>
        <w:pStyle w:val="Normal"/>
        <w:suppressAutoHyphens w:val="true"/>
        <w:spacing w:lineRule="auto" w:line="204" w:before="0" w:after="0"/>
        <w:ind w:firstLine="708"/>
        <w:jc w:val="both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</w:r>
    </w:p>
    <w:p>
      <w:pPr>
        <w:pStyle w:val="Normal"/>
        <w:suppressAutoHyphens w:val="true"/>
        <w:spacing w:lineRule="auto" w:line="204" w:before="0" w:after="0"/>
        <w:ind w:firstLine="708"/>
        <w:jc w:val="both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</w:r>
    </w:p>
    <w:p>
      <w:pPr>
        <w:pStyle w:val="Normal"/>
        <w:suppressAutoHyphens w:val="true"/>
        <w:spacing w:lineRule="auto" w:line="204" w:before="0" w:after="0"/>
        <w:ind w:firstLine="708"/>
        <w:jc w:val="both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</w:r>
    </w:p>
    <w:p>
      <w:pPr>
        <w:pStyle w:val="Normal"/>
        <w:suppressAutoHyphens w:val="true"/>
        <w:spacing w:lineRule="auto" w:line="204" w:before="0" w:after="0"/>
        <w:ind w:firstLine="708"/>
        <w:jc w:val="both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</w:r>
    </w:p>
    <w:p>
      <w:pPr>
        <w:pStyle w:val="Normal"/>
        <w:suppressAutoHyphens w:val="true"/>
        <w:spacing w:lineRule="auto" w:line="204" w:before="0" w:after="0"/>
        <w:ind w:firstLine="708"/>
        <w:jc w:val="both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</w:r>
    </w:p>
    <w:p>
      <w:pPr>
        <w:pStyle w:val="Normal"/>
        <w:suppressAutoHyphens w:val="true"/>
        <w:spacing w:lineRule="auto" w:line="204" w:before="0" w:after="0"/>
        <w:ind w:firstLine="708"/>
        <w:jc w:val="both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</w:r>
    </w:p>
    <w:p>
      <w:pPr>
        <w:pStyle w:val="Normal"/>
        <w:suppressAutoHyphens w:val="true"/>
        <w:spacing w:lineRule="auto" w:line="204" w:before="0" w:after="0"/>
        <w:ind w:firstLine="708"/>
        <w:jc w:val="both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</w:r>
    </w:p>
    <w:p>
      <w:pPr>
        <w:pStyle w:val="Normal"/>
        <w:suppressAutoHyphens w:val="true"/>
        <w:spacing w:lineRule="auto" w:line="204" w:before="0" w:after="0"/>
        <w:ind w:firstLine="708"/>
        <w:jc w:val="both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</w:r>
    </w:p>
    <w:p>
      <w:pPr>
        <w:pStyle w:val="Normal"/>
        <w:suppressAutoHyphens w:val="true"/>
        <w:spacing w:lineRule="auto" w:line="216" w:before="0" w:after="0"/>
        <w:ind w:firstLine="709"/>
        <w:jc w:val="both"/>
        <w:rPr/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Работа по взысканию </w:t>
      </w:r>
      <w:r>
        <w:rPr>
          <w:rFonts w:eastAsia="Times New Roman" w:ascii="Times New Roman" w:hAnsi="Times New Roman"/>
          <w:b/>
          <w:sz w:val="28"/>
          <w:szCs w:val="28"/>
          <w:lang w:eastAsia="ru-RU"/>
        </w:rPr>
        <w:t>исполнительского сбора</w:t>
      </w:r>
    </w:p>
    <w:p>
      <w:pPr>
        <w:pStyle w:val="Normal"/>
        <w:suppressAutoHyphens w:val="true"/>
        <w:spacing w:lineRule="auto" w:line="216" w:before="0" w:after="0"/>
        <w:ind w:firstLine="709"/>
        <w:jc w:val="both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16" w:before="0" w:after="0"/>
        <w:ind w:firstLine="709"/>
        <w:jc w:val="both"/>
        <w:textAlignment w:val="baseline"/>
        <w:rPr>
          <w:rFonts w:ascii="Times New Roman" w:hAnsi="Times New Roman" w:eastAsia="Microsoft YaHei"/>
          <w:sz w:val="8"/>
          <w:szCs w:val="10"/>
        </w:rPr>
      </w:pPr>
      <w:r>
        <w:rPr>
          <w:rFonts w:eastAsia="Microsoft YaHei" w:ascii="Times New Roman" w:hAnsi="Times New Roman"/>
          <w:sz w:val="8"/>
          <w:szCs w:val="10"/>
        </w:rPr>
      </w:r>
    </w:p>
    <w:tbl>
      <w:tblPr>
        <w:tblW w:w="15818" w:type="dxa"/>
        <w:jc w:val="left"/>
        <w:tblInd w:w="-5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5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2208"/>
        <w:gridCol w:w="2496"/>
        <w:gridCol w:w="2263"/>
        <w:gridCol w:w="3355"/>
        <w:gridCol w:w="3055"/>
        <w:gridCol w:w="2440"/>
      </w:tblGrid>
      <w:tr>
        <w:trPr>
          <w:trHeight w:val="730" w:hRule="atLeast"/>
        </w:trPr>
        <w:tc>
          <w:tcPr>
            <w:tcW w:w="2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18"/>
                <w:szCs w:val="18"/>
                <w:lang w:eastAsia="ru-RU"/>
              </w:rPr>
              <w:t>Субъект Российской Федерации</w:t>
            </w:r>
          </w:p>
        </w:tc>
        <w:tc>
          <w:tcPr>
            <w:tcW w:w="2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ПЛАНОВОЕ задание </w:t>
              <w:br/>
              <w:t xml:space="preserve"> на  2020 год</w:t>
            </w:r>
          </w:p>
        </w:tc>
        <w:tc>
          <w:tcPr>
            <w:tcW w:w="2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Перечислено в доход федерального бюджета исполнительского сбора по состоянию на 01.01.2021</w:t>
            </w:r>
          </w:p>
        </w:tc>
        <w:tc>
          <w:tcPr>
            <w:tcW w:w="3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Процент выполнения планового задания по взысканию исп. сбора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(расчетное значение 8,3%)</w:t>
            </w:r>
          </w:p>
        </w:tc>
        <w:tc>
          <w:tcPr>
            <w:tcW w:w="3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индикаторного значения</w:t>
              <w:br/>
              <w:t xml:space="preserve"> ПЛАНОВОГО задания </w:t>
              <w:br/>
              <w:t>1 месяц</w:t>
              <w:br/>
              <w:t>(расчетное значение 8,3%)</w:t>
            </w: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 ХВАТАЕТ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bCs/>
                <w:sz w:val="18"/>
                <w:szCs w:val="18"/>
              </w:rPr>
              <w:t xml:space="preserve">до выполнения Плана </w:t>
              <w:br/>
              <w:t>ЗА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12 </w:t>
            </w:r>
            <w:r>
              <w:rPr>
                <w:rFonts w:eastAsia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МЕСЯЦЕВ</w:t>
            </w:r>
          </w:p>
        </w:tc>
      </w:tr>
      <w:tr>
        <w:trPr>
          <w:trHeight w:val="400" w:hRule="atLeast"/>
        </w:trPr>
        <w:tc>
          <w:tcPr>
            <w:tcW w:w="2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Microsoft YaHei"/>
                <w:b/>
                <w:b/>
                <w:bCs/>
                <w:i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eastAsia="Microsoft YaHei"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Российская Федерация</w:t>
            </w:r>
          </w:p>
        </w:tc>
        <w:tc>
          <w:tcPr>
            <w:tcW w:w="2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2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icrosoft YaHei" w:ascii="Times New Roman" w:hAnsi="Times New Roman"/>
                <w:b/>
                <w:color w:val="000000"/>
                <w:sz w:val="18"/>
                <w:szCs w:val="18"/>
                <w:lang w:eastAsia="ru-RU"/>
              </w:rPr>
              <w:t>25 037 680</w:t>
            </w:r>
          </w:p>
        </w:tc>
        <w:tc>
          <w:tcPr>
            <w:tcW w:w="3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icrosoft YaHei" w:ascii="Times New Roman" w:hAnsi="Times New Roman"/>
                <w:b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icrosoft YaHei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icrosoft YaHei" w:ascii="Times New Roman" w:hAnsi="Times New Roman"/>
                <w:b/>
                <w:color w:val="000000"/>
                <w:sz w:val="22"/>
                <w:szCs w:val="22"/>
                <w:lang w:eastAsia="ru-RU"/>
              </w:rPr>
              <w:t>-</w:t>
            </w:r>
          </w:p>
        </w:tc>
      </w:tr>
      <w:tr>
        <w:trPr>
          <w:trHeight w:val="446" w:hRule="atLeast"/>
        </w:trPr>
        <w:tc>
          <w:tcPr>
            <w:tcW w:w="2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i/>
                <w:i/>
                <w:sz w:val="20"/>
                <w:szCs w:val="20"/>
                <w:u w:val="single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0"/>
                <w:szCs w:val="20"/>
                <w:u w:val="single"/>
                <w:lang w:eastAsia="ru-RU"/>
              </w:rPr>
              <w:t>Московская обл.</w:t>
            </w:r>
          </w:p>
        </w:tc>
        <w:tc>
          <w:tcPr>
            <w:tcW w:w="2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 Cyr" w:hAnsi="Arial Cyr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u w:val="none"/>
                <w:em w:val="none"/>
              </w:rPr>
            </w:pPr>
            <w:r>
              <w:rPr/>
            </w:r>
          </w:p>
        </w:tc>
        <w:tc>
          <w:tcPr>
            <w:tcW w:w="2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icrosoft YaHei" w:ascii="Times New Roman" w:hAnsi="Times New Roman"/>
                <w:i/>
                <w:color w:val="000000"/>
                <w:sz w:val="18"/>
                <w:szCs w:val="18"/>
                <w:u w:val="single"/>
                <w:lang w:eastAsia="ru-RU"/>
              </w:rPr>
              <w:t>109 003</w:t>
            </w:r>
          </w:p>
        </w:tc>
        <w:tc>
          <w:tcPr>
            <w:tcW w:w="3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icrosoft YaHei"/>
                <w:i/>
                <w:i/>
                <w:color w:val="000000"/>
                <w:sz w:val="18"/>
                <w:szCs w:val="18"/>
                <w:u w:val="single"/>
                <w:lang w:eastAsia="ru-RU"/>
              </w:rPr>
            </w:pPr>
            <w:r>
              <w:rPr/>
            </w:r>
          </w:p>
        </w:tc>
        <w:tc>
          <w:tcPr>
            <w:tcW w:w="3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icrosoft YaHei"/>
                <w:i/>
                <w:i/>
                <w:iCs/>
                <w:color w:val="000000"/>
                <w:sz w:val="18"/>
                <w:szCs w:val="18"/>
                <w:u w:val="single"/>
                <w:lang w:eastAsia="ru-RU"/>
              </w:rPr>
            </w:pPr>
            <w:r>
              <w:rPr/>
            </w: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icrosoft YaHei" w:ascii="Times New Roman" w:hAnsi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-</w:t>
            </w:r>
          </w:p>
        </w:tc>
      </w:tr>
    </w:tbl>
    <w:p>
      <w:pPr>
        <w:pStyle w:val="Normal"/>
        <w:tabs>
          <w:tab w:val="left" w:pos="0" w:leader="none"/>
        </w:tabs>
        <w:suppressAutoHyphens w:val="true"/>
        <w:spacing w:lineRule="auto" w:line="240" w:before="0" w:after="0"/>
        <w:ind w:hanging="0"/>
        <w:rPr/>
      </w:pPr>
      <w:r>
        <w:rPr>
          <w:rFonts w:ascii="Times New Roman" w:hAnsi="Times New Roman"/>
          <w:sz w:val="28"/>
          <w:szCs w:val="28"/>
          <w:highlight w:val="white"/>
          <w:lang w:eastAsia="ar-SA"/>
        </w:rPr>
        <w:tab/>
      </w:r>
    </w:p>
    <w:p>
      <w:pPr>
        <w:pStyle w:val="Normal"/>
        <w:tabs>
          <w:tab w:val="left" w:pos="0" w:leader="none"/>
        </w:tabs>
        <w:suppressAutoHyphens w:val="true"/>
        <w:spacing w:lineRule="auto" w:line="240" w:before="0" w:after="0"/>
        <w:ind w:hanging="0"/>
        <w:rPr>
          <w:rFonts w:ascii="Times New Roman" w:hAnsi="Times New Roman"/>
          <w:sz w:val="28"/>
          <w:szCs w:val="28"/>
          <w:highlight w:val="white"/>
          <w:lang w:eastAsia="ar-SA"/>
        </w:rPr>
      </w:pPr>
      <w:r>
        <w:rPr>
          <w:rFonts w:ascii="Times New Roman" w:hAnsi="Times New Roman"/>
          <w:sz w:val="28"/>
          <w:szCs w:val="28"/>
          <w:highlight w:val="white"/>
          <w:lang w:eastAsia="ar-SA"/>
        </w:rPr>
      </w:r>
    </w:p>
    <w:p>
      <w:pPr>
        <w:pStyle w:val="Normal"/>
        <w:tabs>
          <w:tab w:val="left" w:pos="0" w:leader="none"/>
        </w:tabs>
        <w:suppressAutoHyphens w:val="true"/>
        <w:spacing w:lineRule="auto" w:line="240" w:before="0" w:after="0"/>
        <w:ind w:hanging="0"/>
        <w:rPr/>
      </w:pPr>
      <w:r>
        <w:rPr>
          <w:rFonts w:ascii="Times New Roman" w:hAnsi="Times New Roman"/>
          <w:sz w:val="28"/>
          <w:szCs w:val="28"/>
          <w:highlight w:val="white"/>
          <w:lang w:eastAsia="ar-SA"/>
        </w:rPr>
        <w:t>Результаты работы по исполнению исполнительных производств о взыскании</w:t>
      </w:r>
      <w:r>
        <w:rPr>
          <w:rFonts w:ascii="Times New Roman" w:hAnsi="Times New Roman"/>
          <w:b/>
          <w:sz w:val="28"/>
          <w:szCs w:val="28"/>
          <w:highlight w:val="white"/>
          <w:lang w:eastAsia="ar-SA"/>
        </w:rPr>
        <w:t xml:space="preserve"> алиментов</w:t>
      </w:r>
    </w:p>
    <w:p>
      <w:pPr>
        <w:pStyle w:val="Normal"/>
        <w:tabs>
          <w:tab w:val="left" w:pos="0" w:leader="none"/>
        </w:tabs>
        <w:suppressAutoHyphens w:val="true"/>
        <w:spacing w:lineRule="auto" w:line="240" w:before="0" w:after="0"/>
        <w:ind w:hanging="0"/>
        <w:rPr>
          <w:rFonts w:ascii="Times New Roman" w:hAnsi="Times New Roman"/>
          <w:b/>
          <w:b/>
          <w:sz w:val="28"/>
          <w:szCs w:val="28"/>
          <w:highlight w:val="white"/>
          <w:lang w:eastAsia="ar-SA"/>
        </w:rPr>
      </w:pPr>
      <w:r>
        <w:rPr>
          <w:rFonts w:ascii="Times New Roman" w:hAnsi="Times New Roman"/>
          <w:b/>
          <w:sz w:val="28"/>
          <w:szCs w:val="28"/>
          <w:highlight w:val="white"/>
          <w:lang w:eastAsia="ar-SA"/>
        </w:rPr>
      </w:r>
    </w:p>
    <w:tbl>
      <w:tblPr>
        <w:tblW w:w="15750" w:type="dxa"/>
        <w:jc w:val="left"/>
        <w:tblInd w:w="-4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4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1940"/>
        <w:gridCol w:w="992"/>
        <w:gridCol w:w="909"/>
        <w:gridCol w:w="854"/>
        <w:gridCol w:w="987"/>
        <w:gridCol w:w="999"/>
        <w:gridCol w:w="987"/>
        <w:gridCol w:w="997"/>
        <w:gridCol w:w="1049"/>
        <w:gridCol w:w="939"/>
        <w:gridCol w:w="994"/>
        <w:gridCol w:w="713"/>
        <w:gridCol w:w="1271"/>
        <w:gridCol w:w="1134"/>
        <w:gridCol w:w="985"/>
      </w:tblGrid>
      <w:tr>
        <w:trPr>
          <w:trHeight w:val="495" w:hRule="atLeast"/>
        </w:trPr>
        <w:tc>
          <w:tcPr>
            <w:tcW w:w="194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16"/>
                <w:szCs w:val="16"/>
                <w:lang w:eastAsia="ru-RU"/>
              </w:rPr>
              <w:t>Субъект Российской Федерации</w:t>
            </w:r>
          </w:p>
        </w:tc>
        <w:tc>
          <w:tcPr>
            <w:tcW w:w="190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16"/>
                <w:szCs w:val="16"/>
                <w:lang w:eastAsia="ru-RU"/>
              </w:rPr>
              <w:t>Находилось на исполнении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16"/>
                <w:szCs w:val="16"/>
                <w:lang w:eastAsia="ru-RU"/>
              </w:rPr>
              <w:t>Количество возбужденных ИП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16"/>
                <w:szCs w:val="16"/>
                <w:lang w:eastAsia="ru-RU"/>
              </w:rPr>
              <w:t>Количество оконченных и прекращенных ИП</w:t>
            </w:r>
          </w:p>
        </w:tc>
        <w:tc>
          <w:tcPr>
            <w:tcW w:w="2046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16"/>
                <w:szCs w:val="16"/>
                <w:lang w:eastAsia="ru-RU"/>
              </w:rPr>
              <w:t>Количество оконченных ИП, направленных по м/р</w:t>
            </w:r>
          </w:p>
        </w:tc>
        <w:tc>
          <w:tcPr>
            <w:tcW w:w="2646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16"/>
                <w:szCs w:val="16"/>
                <w:lang w:eastAsia="ru-RU"/>
              </w:rPr>
              <w:t>Остаток исполнительных производств</w:t>
            </w:r>
          </w:p>
        </w:tc>
        <w:tc>
          <w:tcPr>
            <w:tcW w:w="3390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16"/>
                <w:szCs w:val="16"/>
                <w:lang w:eastAsia="ru-RU"/>
              </w:rPr>
              <w:t>Сумма задолженности по остатку</w:t>
            </w:r>
          </w:p>
        </w:tc>
      </w:tr>
      <w:tr>
        <w:trPr>
          <w:trHeight w:val="509" w:hRule="atLeast"/>
        </w:trPr>
        <w:tc>
          <w:tcPr>
            <w:tcW w:w="194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90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84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986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046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646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390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194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  <w:t>На 31.</w:t>
            </w:r>
            <w:r>
              <w:rPr>
                <w:rFonts w:eastAsia="Times New Roman" w:ascii="Times New Roman" w:hAnsi="Times New Roman"/>
                <w:sz w:val="16"/>
                <w:szCs w:val="16"/>
                <w:lang w:val="en-US" w:eastAsia="ru-RU"/>
              </w:rPr>
              <w:t>01</w:t>
            </w: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  <w:t>.2021</w:t>
            </w:r>
          </w:p>
        </w:tc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  <w:t>динамика (абсолют)</w:t>
            </w: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  <w:t>на 31.01.21</w:t>
            </w:r>
          </w:p>
        </w:tc>
        <w:tc>
          <w:tcPr>
            <w:tcW w:w="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  <w:t>динамика (абсолют)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  <w:t>на 31.01.2021</w:t>
            </w:r>
          </w:p>
        </w:tc>
        <w:tc>
          <w:tcPr>
            <w:tcW w:w="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  <w:t>динамика (абсолют)</w:t>
            </w:r>
          </w:p>
        </w:tc>
        <w:tc>
          <w:tcPr>
            <w:tcW w:w="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  <w:t>на 31.01.2021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  <w:t>динамика (абсолют)</w:t>
            </w:r>
          </w:p>
        </w:tc>
        <w:tc>
          <w:tcPr>
            <w:tcW w:w="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lightGray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highlight w:val="lightGray"/>
                <w:lang w:eastAsia="ru-RU"/>
              </w:rPr>
              <w:t>На 31.12.20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  <w:t>На 31.01.2021</w:t>
            </w:r>
          </w:p>
        </w:tc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  <w:t xml:space="preserve">дин-ка </w:t>
            </w: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lightGray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highlight w:val="lightGray"/>
                <w:lang w:eastAsia="ru-RU"/>
              </w:rPr>
              <w:t>На 31.12..20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  <w:t>На 31.01.2021</w:t>
            </w:r>
          </w:p>
        </w:tc>
        <w:tc>
          <w:tcPr>
            <w:tcW w:w="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  <w:t xml:space="preserve">дин-ка </w:t>
            </w:r>
          </w:p>
        </w:tc>
      </w:tr>
      <w:tr>
        <w:trPr>
          <w:trHeight w:val="456" w:hRule="atLeast"/>
        </w:trPr>
        <w:tc>
          <w:tcPr>
            <w:tcW w:w="1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16"/>
                <w:szCs w:val="16"/>
                <w:lang w:eastAsia="ru-RU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6"/>
                <w:u w:val="none"/>
                <w:em w:val="none"/>
                <w:lang w:eastAsia="ru-RU"/>
              </w:rPr>
              <w:t>830 290</w:t>
            </w:r>
          </w:p>
        </w:tc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-29 849</w:t>
            </w: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6"/>
                <w:u w:val="none"/>
                <w:em w:val="none"/>
                <w:lang w:eastAsia="ru-RU"/>
              </w:rPr>
              <w:t>35 044</w:t>
            </w:r>
          </w:p>
        </w:tc>
        <w:tc>
          <w:tcPr>
            <w:tcW w:w="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-15 455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6"/>
                <w:u w:val="none"/>
                <w:em w:val="none"/>
                <w:lang w:eastAsia="ru-RU"/>
              </w:rPr>
              <w:t>37 126</w:t>
            </w:r>
          </w:p>
        </w:tc>
        <w:tc>
          <w:tcPr>
            <w:tcW w:w="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-14 314</w:t>
            </w:r>
          </w:p>
        </w:tc>
        <w:tc>
          <w:tcPr>
            <w:tcW w:w="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6"/>
                <w:u w:val="none"/>
                <w:em w:val="none"/>
                <w:lang w:eastAsia="ru-RU"/>
              </w:rPr>
              <w:t>22 965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-10 451</w:t>
            </w:r>
          </w:p>
        </w:tc>
        <w:tc>
          <w:tcPr>
            <w:tcW w:w="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lightGray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16"/>
                <w:szCs w:val="16"/>
                <w:highlight w:val="lightGray"/>
                <w:lang w:eastAsia="ru-RU"/>
              </w:rPr>
              <w:t>791 698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Arial" w:hAnsi="Arial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6"/>
                <w:u w:val="none"/>
                <w:em w:val="none"/>
                <w:lang w:eastAsia="ru-RU"/>
              </w:rPr>
              <w:t>793 031</w:t>
            </w:r>
          </w:p>
        </w:tc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+1 333</w:t>
            </w: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Cs w:val="18"/>
                <w:highlight w:val="lightGray"/>
              </w:rPr>
            </w:pPr>
            <w:r>
              <w:rPr>
                <w:rFonts w:eastAsia="Times New Roman" w:ascii="Arial" w:hAnsi="Arial"/>
                <w:b w:val="false"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8"/>
                <w:highlight w:val="lightGray"/>
                <w:u w:val="none"/>
                <w:em w:val="none"/>
                <w:lang w:eastAsia="ru-RU"/>
              </w:rPr>
              <w:t>1</w:t>
            </w:r>
            <w:r>
              <w:rPr>
                <w:rFonts w:eastAsia="Times New Roman" w:ascii="Arial" w:hAnsi="Arial"/>
                <w:b w:val="false"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highlight w:val="lightGray"/>
                <w:u w:val="none"/>
                <w:em w:val="none"/>
                <w:lang w:eastAsia="ru-RU"/>
              </w:rPr>
              <w:t>56 239 835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Cs w:val="18"/>
                <w:highlight w:val="lightGray"/>
              </w:rPr>
            </w:pPr>
            <w:r>
              <w:rPr>
                <w:rFonts w:eastAsia="Times New Roman" w:ascii="Arial" w:hAnsi="Arial"/>
                <w:b w:val="false"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highlight w:val="white"/>
                <w:u w:val="none"/>
                <w:em w:val="none"/>
                <w:lang w:eastAsia="ru-RU"/>
              </w:rPr>
              <w:t>156 798 235</w:t>
            </w:r>
          </w:p>
        </w:tc>
        <w:tc>
          <w:tcPr>
            <w:tcW w:w="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ascii="Arial" w:hAnsi="Arial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  <w:lang w:eastAsia="ru-RU"/>
              </w:rPr>
              <w:t>+558 400</w:t>
            </w:r>
          </w:p>
        </w:tc>
      </w:tr>
      <w:tr>
        <w:trPr>
          <w:trHeight w:val="420" w:hRule="atLeast"/>
        </w:trPr>
        <w:tc>
          <w:tcPr>
            <w:tcW w:w="1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i/>
                <w:i/>
                <w:sz w:val="16"/>
                <w:szCs w:val="16"/>
                <w:u w:val="single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16"/>
                <w:szCs w:val="16"/>
                <w:u w:val="single"/>
                <w:lang w:eastAsia="ru-RU"/>
              </w:rPr>
              <w:t>Московская обл.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FF0000"/>
              </w:rPr>
            </w:pPr>
            <w:r>
              <w:rPr>
                <w:rFonts w:eastAsia="Times New Roman"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6"/>
                <w:u w:val="none"/>
                <w:em w:val="none"/>
                <w:lang w:eastAsia="ru-RU"/>
              </w:rPr>
              <w:t>29 052</w:t>
            </w:r>
          </w:p>
        </w:tc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i/>
                <w:color w:val="000000"/>
                <w:sz w:val="16"/>
                <w:szCs w:val="16"/>
                <w:u w:val="single"/>
                <w:lang w:eastAsia="ru-RU"/>
              </w:rPr>
              <w:t>-971</w:t>
            </w:r>
          </w:p>
        </w:tc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rFonts w:eastAsia="Times New Roman" w:ascii="Arial" w:hAnsi="Arial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6"/>
                <w:u w:val="none"/>
                <w:em w:val="none"/>
                <w:lang w:eastAsia="ru-RU"/>
              </w:rPr>
              <w:t>921</w:t>
            </w:r>
          </w:p>
        </w:tc>
        <w:tc>
          <w:tcPr>
            <w:tcW w:w="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i/>
                <w:color w:val="000000"/>
                <w:sz w:val="16"/>
                <w:szCs w:val="16"/>
                <w:u w:val="single"/>
                <w:lang w:eastAsia="ru-RU"/>
              </w:rPr>
              <w:t>-489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6"/>
                <w:u w:val="none"/>
                <w:em w:val="none"/>
                <w:lang w:eastAsia="ru-RU"/>
              </w:rPr>
              <w:t>1 100</w:t>
            </w:r>
          </w:p>
        </w:tc>
        <w:tc>
          <w:tcPr>
            <w:tcW w:w="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i/>
                <w:color w:val="000000"/>
                <w:sz w:val="16"/>
                <w:szCs w:val="16"/>
                <w:u w:val="single"/>
                <w:lang w:eastAsia="ru-RU"/>
              </w:rPr>
              <w:t>-567</w:t>
            </w:r>
          </w:p>
        </w:tc>
        <w:tc>
          <w:tcPr>
            <w:tcW w:w="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6"/>
                <w:u w:val="none"/>
                <w:em w:val="none"/>
                <w:lang w:eastAsia="ru-RU"/>
              </w:rPr>
              <w:t>655</w:t>
            </w:r>
          </w:p>
        </w:tc>
        <w:tc>
          <w:tcPr>
            <w:tcW w:w="1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i/>
                <w:color w:val="000000"/>
                <w:sz w:val="16"/>
                <w:szCs w:val="16"/>
                <w:u w:val="single"/>
                <w:lang w:eastAsia="ru-RU"/>
              </w:rPr>
              <w:t>-400</w:t>
            </w:r>
          </w:p>
        </w:tc>
        <w:tc>
          <w:tcPr>
            <w:tcW w:w="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lightGray"/>
              </w:rPr>
            </w:pPr>
            <w:r>
              <w:rPr>
                <w:rFonts w:eastAsia="Times New Roman" w:cs="Times New Roman" w:ascii="Times New Roman" w:hAnsi="Times New Roman"/>
                <w:i/>
                <w:color w:val="000000"/>
                <w:sz w:val="16"/>
                <w:szCs w:val="16"/>
                <w:highlight w:val="lightGray"/>
                <w:u w:val="single"/>
                <w:lang w:eastAsia="ru-RU"/>
              </w:rPr>
              <w:t>27 977</w:t>
            </w:r>
          </w:p>
        </w:tc>
        <w:tc>
          <w:tcPr>
            <w:tcW w:w="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i/>
                <w:color w:val="000000"/>
                <w:sz w:val="16"/>
                <w:szCs w:val="16"/>
                <w:u w:val="single"/>
                <w:lang w:eastAsia="ru-RU"/>
              </w:rPr>
              <w:t>27 949</w:t>
            </w:r>
          </w:p>
        </w:tc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i/>
                <w:color w:val="000000"/>
                <w:sz w:val="16"/>
                <w:szCs w:val="16"/>
                <w:u w:val="single"/>
                <w:lang w:eastAsia="ru-RU"/>
              </w:rPr>
              <w:t>-28</w:t>
            </w: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lightGray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iCs/>
                <w:color w:val="000000"/>
                <w:sz w:val="16"/>
                <w:szCs w:val="16"/>
                <w:highlight w:val="lightGray"/>
                <w:u w:val="single"/>
                <w:lang w:eastAsia="ru-RU"/>
              </w:rPr>
              <w:t>6 577 998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i/>
                <w:color w:val="000000"/>
                <w:sz w:val="16"/>
                <w:szCs w:val="16"/>
                <w:u w:val="single"/>
                <w:lang w:eastAsia="ru-RU"/>
              </w:rPr>
              <w:t>6 583 248</w:t>
            </w:r>
          </w:p>
        </w:tc>
        <w:tc>
          <w:tcPr>
            <w:tcW w:w="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i/>
                <w:color w:val="000000"/>
                <w:sz w:val="16"/>
                <w:szCs w:val="16"/>
                <w:u w:val="single"/>
                <w:lang w:eastAsia="ru-RU"/>
              </w:rPr>
              <w:t>+ 5 250</w:t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right="111" w:hanging="0"/>
        <w:rPr/>
      </w:pPr>
      <w:r>
        <w:rPr>
          <w:rFonts w:ascii="Times New Roman" w:hAnsi="Times New Roman"/>
          <w:sz w:val="28"/>
          <w:szCs w:val="28"/>
          <w:lang w:eastAsia="ar-SA"/>
        </w:rPr>
        <w:tab/>
      </w:r>
    </w:p>
    <w:p>
      <w:pPr>
        <w:pStyle w:val="Normal"/>
        <w:suppressAutoHyphens w:val="true"/>
        <w:spacing w:lineRule="auto" w:line="240" w:before="0" w:after="0"/>
        <w:ind w:right="111" w:hanging="0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right="111" w:hanging="0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right="111" w:hanging="0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right="111" w:hanging="0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right="111" w:hanging="0"/>
        <w:rPr/>
      </w:pPr>
      <w:r>
        <w:rPr>
          <w:rFonts w:ascii="Times New Roman" w:hAnsi="Times New Roman"/>
          <w:sz w:val="28"/>
          <w:szCs w:val="28"/>
          <w:lang w:eastAsia="ar-SA"/>
        </w:rPr>
        <w:t>Результаты работы по взысканию задолженности по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заработной плате</w:t>
      </w:r>
    </w:p>
    <w:p>
      <w:pPr>
        <w:pStyle w:val="Normal"/>
        <w:tabs>
          <w:tab w:val="left" w:pos="720" w:leader="none"/>
        </w:tabs>
        <w:suppressAutoHyphens w:val="true"/>
        <w:spacing w:lineRule="auto" w:line="240" w:before="0" w:after="0"/>
        <w:ind w:right="150"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  <w:lang w:eastAsia="ar-SA"/>
        </w:rPr>
      </w:r>
    </w:p>
    <w:p>
      <w:pPr>
        <w:pStyle w:val="Normal"/>
        <w:tabs>
          <w:tab w:val="left" w:pos="720" w:leader="none"/>
        </w:tabs>
        <w:suppressAutoHyphens w:val="true"/>
        <w:spacing w:lineRule="auto" w:line="240" w:before="0" w:after="0"/>
        <w:ind w:right="150" w:firstLine="709"/>
        <w:jc w:val="both"/>
        <w:rPr>
          <w:rFonts w:ascii="Times New Roman" w:hAnsi="Times New Roman"/>
          <w:color w:val="000000"/>
          <w:sz w:val="6"/>
          <w:szCs w:val="6"/>
          <w:highlight w:val="yellow"/>
          <w:lang w:eastAsia="ar-SA"/>
        </w:rPr>
      </w:pPr>
      <w:r>
        <w:rPr>
          <w:rFonts w:ascii="Times New Roman" w:hAnsi="Times New Roman"/>
          <w:color w:val="000000"/>
          <w:sz w:val="6"/>
          <w:szCs w:val="6"/>
          <w:highlight w:val="yellow"/>
          <w:lang w:eastAsia="ar-SA"/>
        </w:rPr>
      </w:r>
    </w:p>
    <w:tbl>
      <w:tblPr>
        <w:tblW w:w="15927" w:type="dxa"/>
        <w:jc w:val="left"/>
        <w:tblInd w:w="-6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5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1608"/>
        <w:gridCol w:w="1050"/>
        <w:gridCol w:w="968"/>
        <w:gridCol w:w="1023"/>
        <w:gridCol w:w="968"/>
        <w:gridCol w:w="956"/>
        <w:gridCol w:w="912"/>
        <w:gridCol w:w="1023"/>
        <w:gridCol w:w="955"/>
        <w:gridCol w:w="1077"/>
        <w:gridCol w:w="1023"/>
        <w:gridCol w:w="968"/>
        <w:gridCol w:w="1132"/>
        <w:gridCol w:w="1023"/>
        <w:gridCol w:w="1241"/>
      </w:tblGrid>
      <w:tr>
        <w:trPr>
          <w:trHeight w:val="70" w:hRule="atLeast"/>
        </w:trPr>
        <w:tc>
          <w:tcPr>
            <w:tcW w:w="16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7"/>
                <w:szCs w:val="17"/>
                <w:lang w:eastAsia="ru-RU"/>
              </w:rPr>
            </w:pPr>
            <w:r>
              <w:rPr>
                <w:rFonts w:eastAsia="Times New Roman" w:ascii="Times New Roman" w:hAnsi="Times New Roman"/>
                <w:sz w:val="17"/>
                <w:szCs w:val="17"/>
                <w:lang w:eastAsia="ru-RU"/>
              </w:rPr>
              <w:t>Субъект Российская Федерации</w:t>
            </w:r>
          </w:p>
        </w:tc>
        <w:tc>
          <w:tcPr>
            <w:tcW w:w="400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7"/>
                <w:szCs w:val="17"/>
                <w:lang w:eastAsia="ru-RU"/>
              </w:rPr>
            </w:pPr>
            <w:r>
              <w:rPr>
                <w:rFonts w:eastAsia="Times New Roman" w:ascii="Times New Roman" w:hAnsi="Times New Roman"/>
                <w:sz w:val="17"/>
                <w:szCs w:val="17"/>
                <w:lang w:eastAsia="ru-RU"/>
              </w:rPr>
              <w:t>Общее количество исполнительных производств, находившихся на исполнении</w:t>
            </w:r>
          </w:p>
        </w:tc>
        <w:tc>
          <w:tcPr>
            <w:tcW w:w="384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7"/>
                <w:szCs w:val="17"/>
                <w:lang w:eastAsia="ru-RU"/>
              </w:rPr>
            </w:pPr>
            <w:r>
              <w:rPr>
                <w:rFonts w:eastAsia="Times New Roman" w:ascii="Times New Roman" w:hAnsi="Times New Roman"/>
                <w:sz w:val="17"/>
                <w:szCs w:val="17"/>
                <w:lang w:eastAsia="ru-RU"/>
              </w:rPr>
              <w:t>Количество возбужденных/возобновленных исполнительных производств</w:t>
            </w:r>
          </w:p>
        </w:tc>
        <w:tc>
          <w:tcPr>
            <w:tcW w:w="306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  <w:t>Процент исполнительных производств, в рамках которых требования исполнены полностью либо должники приступили к выполнению своих обязательств</w:t>
            </w:r>
          </w:p>
        </w:tc>
        <w:tc>
          <w:tcPr>
            <w:tcW w:w="33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Взысканная сумма задолженности тыс.руб.</w:t>
            </w:r>
          </w:p>
        </w:tc>
      </w:tr>
      <w:tr>
        <w:trPr>
          <w:trHeight w:val="70" w:hRule="atLeast"/>
        </w:trPr>
        <w:tc>
          <w:tcPr>
            <w:tcW w:w="160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динамика (абсолют)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динамика (%)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динамика (абсолют)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динамика (%)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45" w:firstLine="141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динамика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45" w:firstLine="141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динамика</w:t>
            </w:r>
          </w:p>
        </w:tc>
      </w:tr>
      <w:tr>
        <w:trPr>
          <w:trHeight w:val="423" w:hRule="atLeast"/>
        </w:trPr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16"/>
                <w:szCs w:val="16"/>
                <w:lang w:eastAsia="ru-RU"/>
              </w:rPr>
              <w:t>Российская Федерация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Arial" w:hAnsi="Arial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6"/>
                <w:u w:val="none"/>
                <w:em w:val="none"/>
                <w:lang w:eastAsia="ru-RU"/>
              </w:rPr>
              <w:t>98 968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Arial" w:hAnsi="Arial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6"/>
                <w:u w:val="none"/>
                <w:em w:val="none"/>
                <w:lang w:eastAsia="ru-RU"/>
              </w:rPr>
              <w:t>74 961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-24 007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-24,3%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Arial" w:hAnsi="Arial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6"/>
                <w:u w:val="none"/>
                <w:em w:val="none"/>
                <w:lang w:eastAsia="ru-RU"/>
              </w:rPr>
              <w:t>19 357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Arial" w:hAnsi="Arial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6"/>
                <w:u w:val="none"/>
                <w:em w:val="none"/>
                <w:lang w:eastAsia="ru-RU"/>
              </w:rPr>
              <w:t>12 734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-6 623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-34,2%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33,9%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25,6%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-8,3%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500 702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322 293</w:t>
            </w:r>
          </w:p>
        </w:tc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-178 409</w:t>
            </w:r>
          </w:p>
        </w:tc>
      </w:tr>
      <w:tr>
        <w:trPr>
          <w:trHeight w:val="414" w:hRule="atLeast"/>
        </w:trPr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i/>
                <w:i/>
                <w:sz w:val="16"/>
                <w:szCs w:val="16"/>
                <w:u w:val="single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16"/>
                <w:szCs w:val="16"/>
                <w:u w:val="single"/>
                <w:lang w:eastAsia="ru-RU"/>
              </w:rPr>
              <w:t>Московская обл.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6"/>
                <w:u w:val="none"/>
                <w:em w:val="none"/>
                <w:lang w:eastAsia="ru-RU"/>
              </w:rPr>
              <w:t>2 574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6"/>
                <w:u w:val="none"/>
                <w:em w:val="none"/>
                <w:lang w:eastAsia="ru-RU"/>
              </w:rPr>
              <w:t>1 328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i/>
                <w:color w:val="000000"/>
                <w:sz w:val="16"/>
                <w:szCs w:val="16"/>
                <w:u w:val="single"/>
                <w:lang w:eastAsia="ru-RU"/>
              </w:rPr>
              <w:t>-1 246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i/>
                <w:color w:val="000000"/>
                <w:sz w:val="16"/>
                <w:szCs w:val="16"/>
                <w:u w:val="single"/>
                <w:lang w:eastAsia="ru-RU"/>
              </w:rPr>
              <w:t>-48,4%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6"/>
                <w:u w:val="none"/>
                <w:em w:val="none"/>
                <w:lang w:eastAsia="ru-RU"/>
              </w:rPr>
              <w:t>116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6"/>
                <w:u w:val="none"/>
                <w:em w:val="none"/>
                <w:lang w:eastAsia="ru-RU"/>
              </w:rPr>
              <w:t>104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i/>
                <w:color w:val="000000"/>
                <w:sz w:val="16"/>
                <w:szCs w:val="16"/>
                <w:u w:val="single"/>
                <w:lang w:eastAsia="ru-RU"/>
              </w:rPr>
              <w:t>-12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i/>
                <w:color w:val="000000"/>
                <w:sz w:val="16"/>
                <w:szCs w:val="16"/>
                <w:u w:val="single"/>
                <w:lang w:eastAsia="ru-RU"/>
              </w:rPr>
              <w:t>-10,3%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i/>
                <w:color w:val="000000"/>
                <w:sz w:val="16"/>
                <w:szCs w:val="16"/>
                <w:u w:val="single"/>
                <w:lang w:eastAsia="ru-RU"/>
              </w:rPr>
              <w:t>10,1%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i/>
                <w:color w:val="000000"/>
                <w:sz w:val="16"/>
                <w:szCs w:val="16"/>
                <w:u w:val="single"/>
                <w:lang w:eastAsia="ru-RU"/>
              </w:rPr>
              <w:t>7,2%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i/>
                <w:color w:val="000000"/>
                <w:sz w:val="16"/>
                <w:szCs w:val="16"/>
                <w:u w:val="single"/>
                <w:lang w:eastAsia="ru-RU"/>
              </w:rPr>
              <w:t>-2,9%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7 067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8 657</w:t>
            </w:r>
          </w:p>
        </w:tc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+1 590</w:t>
            </w:r>
          </w:p>
        </w:tc>
      </w:tr>
    </w:tbl>
    <w:p>
      <w:pPr>
        <w:pStyle w:val="Normal"/>
        <w:tabs>
          <w:tab w:val="left" w:pos="720" w:leader="none"/>
        </w:tabs>
        <w:suppressAutoHyphens w:val="true"/>
        <w:spacing w:lineRule="auto" w:line="240" w:before="0" w:after="0"/>
        <w:ind w:right="150" w:firstLine="709"/>
        <w:jc w:val="both"/>
        <w:rPr>
          <w:rFonts w:ascii="Times New Roman" w:hAnsi="Times New Roman"/>
          <w:color w:val="000000"/>
          <w:sz w:val="4"/>
          <w:szCs w:val="4"/>
          <w:highlight w:val="yellow"/>
          <w:lang w:eastAsia="ar-SA"/>
        </w:rPr>
      </w:pPr>
      <w:r>
        <w:rPr>
          <w:rFonts w:ascii="Times New Roman" w:hAnsi="Times New Roman"/>
          <w:color w:val="000000"/>
          <w:sz w:val="4"/>
          <w:szCs w:val="4"/>
          <w:highlight w:val="yellow"/>
          <w:lang w:eastAsia="ar-SA"/>
        </w:rPr>
      </w:r>
    </w:p>
    <w:p>
      <w:pPr>
        <w:pStyle w:val="Normal"/>
        <w:tabs>
          <w:tab w:val="left" w:pos="720" w:leader="none"/>
        </w:tabs>
        <w:suppressAutoHyphens w:val="true"/>
        <w:spacing w:lineRule="auto" w:line="192" w:before="0" w:after="0"/>
        <w:ind w:right="147" w:hanging="0"/>
        <w:jc w:val="both"/>
        <w:rPr>
          <w:rFonts w:ascii="Times New Roman" w:hAnsi="Times New Roman"/>
          <w:color w:val="000000"/>
          <w:sz w:val="28"/>
          <w:szCs w:val="28"/>
          <w:highlight w:val="white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  <w:lang w:eastAsia="ar-SA"/>
        </w:rPr>
      </w:r>
    </w:p>
    <w:p>
      <w:pPr>
        <w:pStyle w:val="Normal"/>
        <w:tabs>
          <w:tab w:val="left" w:pos="720" w:leader="none"/>
        </w:tabs>
        <w:suppressAutoHyphens w:val="true"/>
        <w:spacing w:lineRule="auto" w:line="192" w:before="0" w:after="0"/>
        <w:ind w:right="147" w:hanging="0"/>
        <w:jc w:val="both"/>
        <w:rPr>
          <w:rFonts w:ascii="Times New Roman" w:hAnsi="Times New Roman"/>
          <w:color w:val="000000"/>
          <w:sz w:val="28"/>
          <w:szCs w:val="28"/>
          <w:highlight w:val="white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  <w:lang w:eastAsia="ar-SA"/>
        </w:rPr>
      </w:r>
    </w:p>
    <w:p>
      <w:pPr>
        <w:pStyle w:val="Normal"/>
        <w:tabs>
          <w:tab w:val="left" w:pos="720" w:leader="none"/>
        </w:tabs>
        <w:suppressAutoHyphens w:val="true"/>
        <w:spacing w:lineRule="auto" w:line="240" w:before="0" w:after="0"/>
        <w:ind w:right="150" w:firstLine="709"/>
        <w:jc w:val="both"/>
        <w:rPr>
          <w:rFonts w:ascii="Times New Roman" w:hAnsi="Times New Roman"/>
          <w:color w:val="000000"/>
          <w:sz w:val="4"/>
          <w:szCs w:val="4"/>
          <w:highlight w:val="white"/>
          <w:lang w:eastAsia="ar-SA"/>
        </w:rPr>
      </w:pPr>
      <w:r>
        <w:rPr>
          <w:rFonts w:ascii="Times New Roman" w:hAnsi="Times New Roman"/>
          <w:color w:val="000000"/>
          <w:sz w:val="4"/>
          <w:szCs w:val="4"/>
          <w:highlight w:val="white"/>
          <w:lang w:eastAsia="ar-SA"/>
        </w:rPr>
      </w:r>
    </w:p>
    <w:p>
      <w:pPr>
        <w:pStyle w:val="Normal"/>
        <w:tabs>
          <w:tab w:val="left" w:pos="720" w:leader="none"/>
        </w:tabs>
        <w:suppressAutoHyphens w:val="true"/>
        <w:spacing w:lineRule="auto" w:line="240" w:before="0" w:after="0"/>
        <w:ind w:right="150" w:hanging="0"/>
        <w:jc w:val="both"/>
        <w:rPr>
          <w:rFonts w:ascii="Times New Roman" w:hAnsi="Times New Roman"/>
          <w:color w:val="000000"/>
          <w:sz w:val="4"/>
          <w:szCs w:val="4"/>
          <w:highlight w:val="yellow"/>
          <w:lang w:eastAsia="ar-SA"/>
        </w:rPr>
      </w:pPr>
      <w:r>
        <w:rPr>
          <w:rFonts w:ascii="Times New Roman" w:hAnsi="Times New Roman"/>
          <w:color w:val="000000"/>
          <w:sz w:val="4"/>
          <w:szCs w:val="4"/>
          <w:highlight w:val="yellow"/>
          <w:lang w:eastAsia="ar-SA"/>
        </w:rPr>
      </w:r>
    </w:p>
    <w:p>
      <w:pPr>
        <w:pStyle w:val="Normal"/>
        <w:tabs>
          <w:tab w:val="left" w:pos="720" w:leader="none"/>
        </w:tabs>
        <w:suppressAutoHyphens w:val="true"/>
        <w:spacing w:lineRule="auto" w:line="240" w:before="0" w:after="0"/>
        <w:ind w:right="111" w:firstLine="709"/>
        <w:jc w:val="both"/>
        <w:rPr/>
      </w:pPr>
      <w:r>
        <w:rPr>
          <w:rFonts w:ascii="Times New Roman" w:hAnsi="Times New Roman"/>
          <w:sz w:val="28"/>
          <w:szCs w:val="28"/>
          <w:lang w:eastAsia="ar-SA"/>
        </w:rPr>
        <w:t xml:space="preserve">Результаты работы по взысканию </w:t>
      </w:r>
      <w:r>
        <w:rPr>
          <w:rFonts w:ascii="Times New Roman" w:hAnsi="Times New Roman"/>
          <w:b/>
          <w:sz w:val="28"/>
          <w:szCs w:val="28"/>
          <w:lang w:eastAsia="ar-SA"/>
        </w:rPr>
        <w:t>ущерба от преступления</w:t>
      </w:r>
    </w:p>
    <w:p>
      <w:pPr>
        <w:pStyle w:val="Normal"/>
        <w:tabs>
          <w:tab w:val="left" w:pos="720" w:leader="none"/>
        </w:tabs>
        <w:suppressAutoHyphens w:val="true"/>
        <w:spacing w:lineRule="auto" w:line="240" w:before="0" w:after="0"/>
        <w:ind w:right="111" w:firstLine="709"/>
        <w:jc w:val="both"/>
        <w:rPr>
          <w:rFonts w:ascii="Times New Roman" w:hAnsi="Times New Roman"/>
          <w:b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</w:r>
    </w:p>
    <w:tbl>
      <w:tblPr>
        <w:tblW w:w="15927" w:type="dxa"/>
        <w:jc w:val="left"/>
        <w:tblInd w:w="-6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5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1608"/>
        <w:gridCol w:w="1050"/>
        <w:gridCol w:w="968"/>
        <w:gridCol w:w="1023"/>
        <w:gridCol w:w="968"/>
        <w:gridCol w:w="956"/>
        <w:gridCol w:w="912"/>
        <w:gridCol w:w="1023"/>
        <w:gridCol w:w="955"/>
        <w:gridCol w:w="1077"/>
        <w:gridCol w:w="1023"/>
        <w:gridCol w:w="968"/>
        <w:gridCol w:w="1132"/>
        <w:gridCol w:w="1023"/>
        <w:gridCol w:w="1241"/>
      </w:tblGrid>
      <w:tr>
        <w:trPr>
          <w:trHeight w:val="70" w:hRule="atLeast"/>
        </w:trPr>
        <w:tc>
          <w:tcPr>
            <w:tcW w:w="16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7"/>
                <w:szCs w:val="17"/>
                <w:lang w:eastAsia="ru-RU"/>
              </w:rPr>
              <w:t>Субъект Российская Федерации</w:t>
            </w:r>
          </w:p>
        </w:tc>
        <w:tc>
          <w:tcPr>
            <w:tcW w:w="400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7"/>
                <w:szCs w:val="17"/>
                <w:lang w:eastAsia="ru-RU"/>
              </w:rPr>
              <w:t>Общее количество исполнительных производств, находившихся на исполнении</w:t>
            </w:r>
          </w:p>
        </w:tc>
        <w:tc>
          <w:tcPr>
            <w:tcW w:w="384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7"/>
                <w:szCs w:val="17"/>
                <w:lang w:eastAsia="ru-RU"/>
              </w:rPr>
              <w:t>Количество возбужденных/возобновленных исполнительных производств</w:t>
            </w:r>
          </w:p>
        </w:tc>
        <w:tc>
          <w:tcPr>
            <w:tcW w:w="306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  <w:t>Процент исполнительных производств, в рамках которых требования исполнены полностью либо должники приступили к выполнению своих обязательств</w:t>
            </w:r>
          </w:p>
        </w:tc>
        <w:tc>
          <w:tcPr>
            <w:tcW w:w="33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Взысканная сумма задолженности тыс.руб.</w:t>
            </w:r>
          </w:p>
        </w:tc>
      </w:tr>
      <w:tr>
        <w:trPr>
          <w:trHeight w:val="70" w:hRule="atLeast"/>
        </w:trPr>
        <w:tc>
          <w:tcPr>
            <w:tcW w:w="160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динамика (абсолют)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динамика (%)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динамика (абсолют)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динамика (%)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45" w:firstLine="141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динамика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45" w:firstLine="141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динамика</w:t>
            </w:r>
          </w:p>
        </w:tc>
      </w:tr>
      <w:tr>
        <w:trPr>
          <w:trHeight w:val="423" w:hRule="atLeast"/>
        </w:trPr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b/>
                <w:bCs/>
                <w:sz w:val="16"/>
                <w:szCs w:val="16"/>
                <w:lang w:eastAsia="ru-RU"/>
              </w:rPr>
              <w:t>Российская Федерация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6"/>
                <w:u w:val="none"/>
                <w:em w:val="none"/>
                <w:lang w:eastAsia="ru-RU"/>
              </w:rPr>
              <w:t>203 929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6"/>
                <w:u w:val="none"/>
                <w:em w:val="none"/>
                <w:lang w:eastAsia="ru-RU"/>
              </w:rPr>
              <w:t>277 260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+73 331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+36,0%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6"/>
                <w:u w:val="none"/>
                <w:em w:val="none"/>
                <w:lang w:eastAsia="ru-RU"/>
              </w:rPr>
              <w:t>6 310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6"/>
                <w:u w:val="none"/>
                <w:em w:val="none"/>
                <w:lang w:eastAsia="ru-RU"/>
              </w:rPr>
              <w:t>5 349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-961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-15,2%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25,9%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16,6%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-9,3%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227 515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Arial" w:hAnsi="Arial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212 764</w:t>
            </w:r>
          </w:p>
        </w:tc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-14 751</w:t>
            </w:r>
          </w:p>
        </w:tc>
      </w:tr>
      <w:tr>
        <w:trPr>
          <w:trHeight w:val="414" w:hRule="atLeast"/>
        </w:trPr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i/>
                <w:sz w:val="16"/>
                <w:szCs w:val="16"/>
                <w:u w:val="single"/>
                <w:lang w:eastAsia="ru-RU"/>
              </w:rPr>
              <w:t>Московская обл.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800000"/>
              </w:rPr>
            </w:pPr>
            <w:r>
              <w:rPr>
                <w:rFonts w:eastAsia="Times New Roman"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6"/>
                <w:u w:val="none"/>
                <w:em w:val="none"/>
                <w:lang w:eastAsia="ru-RU"/>
              </w:rPr>
              <w:t>5 645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800000"/>
              </w:rPr>
            </w:pPr>
            <w:r>
              <w:rPr>
                <w:rFonts w:eastAsia="Times New Roman"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6"/>
                <w:u w:val="none"/>
                <w:em w:val="none"/>
                <w:lang w:eastAsia="ru-RU"/>
              </w:rPr>
              <w:t>7 068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i/>
                <w:color w:val="000000"/>
                <w:sz w:val="16"/>
                <w:szCs w:val="16"/>
                <w:u w:val="single"/>
                <w:lang w:eastAsia="ru-RU"/>
              </w:rPr>
              <w:t>+1 423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i/>
                <w:color w:val="000000"/>
                <w:sz w:val="16"/>
                <w:szCs w:val="16"/>
                <w:u w:val="single"/>
                <w:lang w:eastAsia="ru-RU"/>
              </w:rPr>
              <w:t>+25,2%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6"/>
                <w:u w:val="none"/>
                <w:em w:val="none"/>
                <w:lang w:eastAsia="ru-RU"/>
              </w:rPr>
              <w:t>94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color w:val="000000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color w:val="000000"/>
                <w:sz w:val="16"/>
                <w:szCs w:val="16"/>
                <w:u w:val="single"/>
                <w:lang w:eastAsia="ru-RU"/>
              </w:rPr>
              <w:t>132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i/>
                <w:color w:val="000000"/>
                <w:sz w:val="16"/>
                <w:szCs w:val="16"/>
                <w:u w:val="single"/>
                <w:lang w:eastAsia="ru-RU"/>
              </w:rPr>
              <w:t>38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i/>
                <w:color w:val="000000"/>
                <w:sz w:val="16"/>
                <w:szCs w:val="16"/>
                <w:u w:val="single"/>
                <w:lang w:eastAsia="ru-RU"/>
              </w:rPr>
              <w:t>+40,4%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i/>
                <w:color w:val="000000"/>
                <w:sz w:val="16"/>
                <w:szCs w:val="16"/>
                <w:u w:val="single"/>
                <w:lang w:eastAsia="ru-RU"/>
              </w:rPr>
              <w:t>15,7%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i/>
                <w:color w:val="000000"/>
                <w:sz w:val="16"/>
                <w:szCs w:val="16"/>
                <w:u w:val="single"/>
                <w:lang w:eastAsia="ru-RU"/>
              </w:rPr>
              <w:t>14,7%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ascii="Times New Roman" w:hAnsi="Times New Roman"/>
                <w:i/>
                <w:color w:val="000000"/>
                <w:sz w:val="16"/>
                <w:szCs w:val="16"/>
                <w:u w:val="single"/>
                <w:lang w:eastAsia="ru-RU"/>
              </w:rPr>
              <w:t>-1,0%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800000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7 172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Arial" w:hAnsi="Arial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6 410</w:t>
            </w:r>
          </w:p>
        </w:tc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80000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-762</w:t>
            </w:r>
          </w:p>
        </w:tc>
      </w:tr>
    </w:tbl>
    <w:p>
      <w:pPr>
        <w:pStyle w:val="Normal"/>
        <w:tabs>
          <w:tab w:val="left" w:pos="720" w:leader="none"/>
        </w:tabs>
        <w:suppressAutoHyphens w:val="true"/>
        <w:spacing w:lineRule="auto" w:line="240" w:before="0" w:after="0"/>
        <w:ind w:right="111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</w:r>
    </w:p>
    <w:p>
      <w:pPr>
        <w:pStyle w:val="Normal"/>
        <w:tabs>
          <w:tab w:val="left" w:pos="720" w:leader="none"/>
        </w:tabs>
        <w:suppressAutoHyphens w:val="true"/>
        <w:spacing w:lineRule="auto" w:line="240" w:before="0" w:after="0"/>
        <w:ind w:right="111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</w:r>
    </w:p>
    <w:p>
      <w:pPr>
        <w:pStyle w:val="Normal"/>
        <w:tabs>
          <w:tab w:val="left" w:pos="720" w:leader="none"/>
        </w:tabs>
        <w:suppressAutoHyphens w:val="true"/>
        <w:spacing w:lineRule="auto" w:line="240" w:before="0" w:after="0"/>
        <w:ind w:right="111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</w:r>
    </w:p>
    <w:p>
      <w:pPr>
        <w:pStyle w:val="Normal"/>
        <w:tabs>
          <w:tab w:val="left" w:pos="720" w:leader="none"/>
        </w:tabs>
        <w:suppressAutoHyphens w:val="true"/>
        <w:spacing w:lineRule="auto" w:line="240" w:before="0" w:after="0"/>
        <w:ind w:right="111" w:firstLine="709"/>
        <w:jc w:val="both"/>
        <w:rPr/>
      </w:pPr>
      <w:r>
        <w:rPr>
          <w:rFonts w:ascii="Times New Roman" w:hAnsi="Times New Roman"/>
          <w:sz w:val="28"/>
          <w:szCs w:val="28"/>
          <w:lang w:eastAsia="ar-SA"/>
        </w:rPr>
        <w:t xml:space="preserve">Результаты работы по взысканию </w:t>
      </w:r>
      <w:r>
        <w:rPr>
          <w:rFonts w:ascii="Times New Roman" w:hAnsi="Times New Roman"/>
          <w:b/>
          <w:sz w:val="28"/>
          <w:szCs w:val="28"/>
          <w:lang w:eastAsia="ar-SA"/>
        </w:rPr>
        <w:t>задолженности по жилищно-коммунальным услугам</w:t>
      </w:r>
    </w:p>
    <w:p>
      <w:pPr>
        <w:pStyle w:val="Normal"/>
        <w:tabs>
          <w:tab w:val="left" w:pos="720" w:leader="none"/>
        </w:tabs>
        <w:suppressAutoHyphens w:val="true"/>
        <w:spacing w:lineRule="auto" w:line="240" w:before="0" w:after="0"/>
        <w:ind w:right="111" w:firstLine="709"/>
        <w:jc w:val="both"/>
        <w:rPr>
          <w:rFonts w:ascii="Times New Roman" w:hAnsi="Times New Roman"/>
          <w:b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</w:r>
    </w:p>
    <w:tbl>
      <w:tblPr>
        <w:tblW w:w="15927" w:type="dxa"/>
        <w:jc w:val="left"/>
        <w:tblInd w:w="-6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5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1608"/>
        <w:gridCol w:w="1050"/>
        <w:gridCol w:w="968"/>
        <w:gridCol w:w="1023"/>
        <w:gridCol w:w="968"/>
        <w:gridCol w:w="956"/>
        <w:gridCol w:w="971"/>
        <w:gridCol w:w="964"/>
        <w:gridCol w:w="955"/>
        <w:gridCol w:w="1077"/>
        <w:gridCol w:w="1023"/>
        <w:gridCol w:w="968"/>
        <w:gridCol w:w="1132"/>
        <w:gridCol w:w="1131"/>
        <w:gridCol w:w="1133"/>
      </w:tblGrid>
      <w:tr>
        <w:trPr>
          <w:trHeight w:val="70" w:hRule="atLeast"/>
        </w:trPr>
        <w:tc>
          <w:tcPr>
            <w:tcW w:w="16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7"/>
                <w:szCs w:val="17"/>
                <w:lang w:eastAsia="ru-RU"/>
              </w:rPr>
              <w:t>Субъект Российская Федерации</w:t>
            </w:r>
          </w:p>
        </w:tc>
        <w:tc>
          <w:tcPr>
            <w:tcW w:w="400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7"/>
                <w:szCs w:val="17"/>
                <w:lang w:eastAsia="ru-RU"/>
              </w:rPr>
              <w:t>Общее количество исполнительных производств, находившихся на исполнении</w:t>
            </w:r>
          </w:p>
        </w:tc>
        <w:tc>
          <w:tcPr>
            <w:tcW w:w="384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7"/>
                <w:szCs w:val="17"/>
                <w:lang w:eastAsia="ru-RU"/>
              </w:rPr>
              <w:t>Количество возбужденных/возобновленных исполнительных производств</w:t>
            </w:r>
          </w:p>
        </w:tc>
        <w:tc>
          <w:tcPr>
            <w:tcW w:w="306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  <w:t>Процент исполнительных производств, в рамках которых требования исполнены полностью либо должники приступили к выполнению своих обязательств</w:t>
            </w:r>
          </w:p>
        </w:tc>
        <w:tc>
          <w:tcPr>
            <w:tcW w:w="33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Взысканная сумма задолженности тыс.руб.</w:t>
            </w:r>
          </w:p>
        </w:tc>
      </w:tr>
      <w:tr>
        <w:trPr>
          <w:trHeight w:val="70" w:hRule="atLeast"/>
        </w:trPr>
        <w:tc>
          <w:tcPr>
            <w:tcW w:w="160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динамика (абсолют)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динамика (%)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динамика (абсолют)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динамика (%)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45" w:firstLine="141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динамика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45" w:firstLine="141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18"/>
                <w:szCs w:val="18"/>
                <w:lang w:eastAsia="ru-RU"/>
              </w:rPr>
              <w:t>динамика</w:t>
            </w:r>
          </w:p>
        </w:tc>
      </w:tr>
      <w:tr>
        <w:trPr>
          <w:trHeight w:val="423" w:hRule="atLeast"/>
        </w:trPr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b/>
                <w:bCs/>
                <w:sz w:val="16"/>
                <w:szCs w:val="16"/>
                <w:lang w:eastAsia="ru-RU"/>
              </w:rPr>
              <w:t>Российская Федерация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111111"/>
                <w:sz w:val="18"/>
                <w:szCs w:val="18"/>
              </w:rPr>
            </w:pPr>
            <w:r>
              <w:rPr>
                <w:rFonts w:eastAsia="Times New Roman" w:ascii="Arial" w:hAnsi="Arial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111111"/>
                <w:sz w:val="18"/>
                <w:szCs w:val="18"/>
                <w:u w:val="none"/>
                <w:em w:val="none"/>
                <w:lang w:eastAsia="ru-RU"/>
              </w:rPr>
              <w:t>2 650 438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111111"/>
                <w:sz w:val="16"/>
                <w:szCs w:val="16"/>
              </w:rPr>
            </w:pPr>
            <w:r>
              <w:rPr>
                <w:rFonts w:eastAsia="Times New Roman" w:ascii="Arial" w:hAnsi="Arial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111111"/>
                <w:sz w:val="16"/>
                <w:szCs w:val="16"/>
                <w:u w:val="none"/>
                <w:em w:val="none"/>
                <w:lang w:eastAsia="ru-RU"/>
              </w:rPr>
              <w:t>3 090 178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111111"/>
              </w:rPr>
            </w:pPr>
            <w:r>
              <w:rPr>
                <w:rFonts w:eastAsia="Times New Roman" w:ascii="Times New Roman" w:hAnsi="Times New Roman"/>
                <w:b/>
                <w:bCs/>
                <w:color w:val="111111"/>
                <w:sz w:val="16"/>
                <w:szCs w:val="16"/>
                <w:lang w:eastAsia="ru-RU"/>
              </w:rPr>
              <w:t>+439 740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111111"/>
              </w:rPr>
            </w:pPr>
            <w:r>
              <w:rPr>
                <w:rFonts w:eastAsia="Times New Roman" w:ascii="Times New Roman" w:hAnsi="Times New Roman"/>
                <w:b/>
                <w:bCs/>
                <w:color w:val="111111"/>
                <w:sz w:val="16"/>
                <w:szCs w:val="16"/>
                <w:lang w:eastAsia="ru-RU"/>
              </w:rPr>
              <w:t>+16,6%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111111"/>
              </w:rPr>
            </w:pPr>
            <w:r>
              <w:rPr>
                <w:rFonts w:eastAsia="Times New Roman" w:ascii="Arial" w:hAnsi="Arial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111111"/>
                <w:sz w:val="20"/>
                <w:szCs w:val="16"/>
                <w:u w:val="none"/>
                <w:em w:val="none"/>
                <w:lang w:eastAsia="ru-RU"/>
              </w:rPr>
              <w:t>339 831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111111"/>
              </w:rPr>
            </w:pPr>
            <w:r>
              <w:rPr>
                <w:rFonts w:eastAsia="Times New Roman" w:ascii="Arial" w:hAnsi="Arial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111111"/>
                <w:sz w:val="20"/>
                <w:szCs w:val="16"/>
                <w:u w:val="none"/>
                <w:em w:val="none"/>
                <w:lang w:eastAsia="ru-RU"/>
              </w:rPr>
              <w:t>351 205</w:t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111111"/>
              </w:rPr>
            </w:pPr>
            <w:r>
              <w:rPr>
                <w:rFonts w:eastAsia="Times New Roman" w:ascii="Times New Roman" w:hAnsi="Times New Roman"/>
                <w:b/>
                <w:bCs/>
                <w:color w:val="111111"/>
                <w:sz w:val="16"/>
                <w:szCs w:val="16"/>
                <w:lang w:eastAsia="ru-RU"/>
              </w:rPr>
              <w:t>+11 374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111111"/>
              </w:rPr>
            </w:pPr>
            <w:r>
              <w:rPr>
                <w:rFonts w:eastAsia="Times New Roman" w:ascii="Times New Roman" w:hAnsi="Times New Roman"/>
                <w:b/>
                <w:bCs/>
                <w:color w:val="111111"/>
                <w:sz w:val="16"/>
                <w:szCs w:val="16"/>
                <w:lang w:eastAsia="ru-RU"/>
              </w:rPr>
              <w:t>+3,3%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111111"/>
              </w:rPr>
            </w:pPr>
            <w:r>
              <w:rPr>
                <w:rFonts w:eastAsia="Times New Roman" w:ascii="Arial" w:hAnsi="Arial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111111"/>
                <w:sz w:val="20"/>
                <w:szCs w:val="16"/>
                <w:u w:val="none"/>
                <w:em w:val="none"/>
                <w:lang w:eastAsia="ru-RU"/>
              </w:rPr>
              <w:t>22,8%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111111"/>
              </w:rPr>
            </w:pPr>
            <w:r>
              <w:rPr>
                <w:rFonts w:eastAsia="Times New Roman" w:ascii="Times New Roman" w:hAnsi="Times New Roman"/>
                <w:b/>
                <w:bCs/>
                <w:color w:val="111111"/>
                <w:sz w:val="16"/>
                <w:szCs w:val="16"/>
                <w:lang w:eastAsia="ru-RU"/>
              </w:rPr>
              <w:t>16,0%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111111"/>
              </w:rPr>
            </w:pPr>
            <w:r>
              <w:rPr>
                <w:rFonts w:eastAsia="Times New Roman" w:ascii="Times New Roman" w:hAnsi="Times New Roman"/>
                <w:b/>
                <w:bCs/>
                <w:color w:val="111111"/>
                <w:sz w:val="16"/>
                <w:szCs w:val="16"/>
                <w:lang w:eastAsia="ru-RU"/>
              </w:rPr>
              <w:t>- 6,8%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111111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111111"/>
                <w:sz w:val="20"/>
                <w:szCs w:val="20"/>
                <w:u w:val="none"/>
                <w:em w:val="none"/>
              </w:rPr>
              <w:t>2 037 629</w:t>
            </w: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111111"/>
              </w:rPr>
            </w:pPr>
            <w:r>
              <w:rPr>
                <w:rFonts w:ascii="Arial" w:hAnsi="Arial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111111"/>
                <w:sz w:val="20"/>
                <w:szCs w:val="20"/>
                <w:u w:val="none"/>
                <w:em w:val="none"/>
              </w:rPr>
              <w:t>1 627 487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111111"/>
              </w:rPr>
            </w:pPr>
            <w:r>
              <w:rPr>
                <w:rFonts w:ascii="Times New Roman" w:hAnsi="Times New Roman"/>
                <w:color w:val="111111"/>
                <w:sz w:val="20"/>
                <w:szCs w:val="20"/>
              </w:rPr>
              <w:t>- 410 142</w:t>
            </w:r>
          </w:p>
        </w:tc>
      </w:tr>
      <w:tr>
        <w:trPr>
          <w:trHeight w:val="414" w:hRule="atLeast"/>
        </w:trPr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i/>
                <w:sz w:val="16"/>
                <w:szCs w:val="16"/>
                <w:u w:val="single"/>
                <w:lang w:eastAsia="ru-RU"/>
              </w:rPr>
              <w:t>Московская обл.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111111"/>
              </w:rPr>
            </w:pPr>
            <w:r>
              <w:rPr>
                <w:rFonts w:eastAsia="Times New Roman"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111111"/>
                <w:sz w:val="20"/>
                <w:szCs w:val="16"/>
                <w:u w:val="none"/>
                <w:em w:val="none"/>
                <w:lang w:eastAsia="ru-RU"/>
              </w:rPr>
              <w:t>122 566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111111"/>
              </w:rPr>
            </w:pPr>
            <w:r>
              <w:rPr>
                <w:rFonts w:eastAsia="Times New Roman"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111111"/>
                <w:sz w:val="20"/>
                <w:szCs w:val="16"/>
                <w:u w:val="none"/>
                <w:em w:val="none"/>
                <w:lang w:eastAsia="ru-RU"/>
              </w:rPr>
              <w:t>129 761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color w:val="111111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color w:val="111111"/>
                <w:sz w:val="16"/>
                <w:szCs w:val="16"/>
                <w:u w:val="single"/>
                <w:lang w:eastAsia="ru-RU"/>
              </w:rPr>
              <w:t>+7 195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color w:val="111111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color w:val="111111"/>
                <w:sz w:val="16"/>
                <w:szCs w:val="16"/>
                <w:u w:val="single"/>
                <w:lang w:eastAsia="ru-RU"/>
              </w:rPr>
              <w:t>+5,8%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111111"/>
              </w:rPr>
            </w:pPr>
            <w:r>
              <w:rPr>
                <w:rFonts w:eastAsia="Times New Roman"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111111"/>
                <w:sz w:val="20"/>
                <w:szCs w:val="16"/>
                <w:u w:val="none"/>
                <w:em w:val="none"/>
                <w:lang w:eastAsia="ru-RU"/>
              </w:rPr>
              <w:t>11 096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111111"/>
              </w:rPr>
            </w:pPr>
            <w:r>
              <w:rPr>
                <w:rFonts w:eastAsia="Times New Roman"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111111"/>
                <w:sz w:val="20"/>
                <w:szCs w:val="16"/>
                <w:u w:val="none"/>
                <w:em w:val="none"/>
                <w:lang w:eastAsia="ru-RU"/>
              </w:rPr>
              <w:t>13 236</w:t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111111"/>
              </w:rPr>
            </w:pPr>
            <w:r>
              <w:rPr>
                <w:rFonts w:eastAsia="Times New Roman" w:ascii="Times New Roman" w:hAnsi="Times New Roman"/>
                <w:i/>
                <w:color w:val="111111"/>
                <w:sz w:val="16"/>
                <w:szCs w:val="16"/>
                <w:u w:val="single"/>
                <w:lang w:eastAsia="ru-RU"/>
              </w:rPr>
              <w:t>+2 140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111111"/>
              </w:rPr>
            </w:pPr>
            <w:r>
              <w:rPr>
                <w:rFonts w:eastAsia="Times New Roman" w:ascii="Times New Roman" w:hAnsi="Times New Roman"/>
                <w:i/>
                <w:color w:val="111111"/>
                <w:sz w:val="16"/>
                <w:szCs w:val="16"/>
                <w:u w:val="single"/>
                <w:lang w:eastAsia="ru-RU"/>
              </w:rPr>
              <w:t>+19,3%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FF0000"/>
              </w:rPr>
            </w:pPr>
            <w:r>
              <w:rPr>
                <w:rFonts w:eastAsia="Times New Roman"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6"/>
                <w:u w:val="none"/>
                <w:em w:val="none"/>
                <w:lang w:eastAsia="ru-RU"/>
              </w:rPr>
              <w:t>22,7%</w:t>
            </w:r>
          </w:p>
        </w:tc>
        <w:tc>
          <w:tcPr>
            <w:tcW w:w="1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111111"/>
              </w:rPr>
            </w:pPr>
            <w:r>
              <w:rPr>
                <w:rFonts w:eastAsia="Times New Roman" w:ascii="Times New Roman" w:hAnsi="Times New Roman"/>
                <w:i/>
                <w:color w:val="111111"/>
                <w:sz w:val="16"/>
                <w:szCs w:val="16"/>
                <w:u w:val="single"/>
                <w:lang w:eastAsia="ru-RU"/>
              </w:rPr>
              <w:t>21,1%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color w:val="111111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color w:val="111111"/>
                <w:sz w:val="16"/>
                <w:szCs w:val="16"/>
                <w:u w:val="single"/>
                <w:lang w:eastAsia="ru-RU"/>
              </w:rPr>
              <w:t>- 1,6%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111111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111111"/>
                <w:sz w:val="20"/>
                <w:szCs w:val="20"/>
                <w:u w:val="none"/>
                <w:em w:val="none"/>
              </w:rPr>
              <w:t>160 653</w:t>
            </w: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111111"/>
              </w:rPr>
            </w:pPr>
            <w:r>
              <w:rPr>
                <w:rFonts w:ascii="Arial" w:hAnsi="Arial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111111"/>
                <w:sz w:val="20"/>
                <w:szCs w:val="20"/>
                <w:u w:val="none"/>
                <w:em w:val="none"/>
              </w:rPr>
              <w:t>148 840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111111"/>
              </w:rPr>
            </w:pPr>
            <w:r>
              <w:rPr>
                <w:rFonts w:ascii="Times New Roman" w:hAnsi="Times New Roman"/>
                <w:color w:val="111111"/>
                <w:sz w:val="20"/>
                <w:szCs w:val="20"/>
              </w:rPr>
              <w:t>- 11 813</w:t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sectPr>
      <w:headerReference w:type="default" r:id="rId2"/>
      <w:type w:val="nextPage"/>
      <w:pgSz w:orient="landscape" w:w="16838" w:h="11906"/>
      <w:pgMar w:left="567" w:right="567" w:header="567" w:top="624" w:footer="0" w:bottom="567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Arial Cyr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spacing w:before="0" w:after="20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5</w:t>
    </w:r>
    <w:r>
      <w:rPr/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63f8f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qFormat/>
    <w:pPr>
      <w:keepNext w:val="true"/>
      <w:suppressAutoHyphens w:val="true"/>
      <w:spacing w:lineRule="auto" w:line="240" w:before="0" w:after="0"/>
      <w:ind w:left="1069" w:hanging="360"/>
      <w:jc w:val="center"/>
      <w:outlineLvl w:val="0"/>
    </w:pPr>
    <w:rPr>
      <w:rFonts w:ascii="Times New Roman" w:hAnsi="Times New Roman" w:eastAsia="Times New Roman"/>
      <w:b/>
      <w:szCs w:val="20"/>
      <w:lang w:val="x-none" w:eastAsia="ar-SA"/>
    </w:rPr>
  </w:style>
  <w:style w:type="paragraph" w:styleId="2">
    <w:name w:val="Heading 2"/>
    <w:basedOn w:val="Normal"/>
    <w:qFormat/>
    <w:pPr>
      <w:keepNext w:val="true"/>
      <w:suppressAutoHyphens w:val="true"/>
      <w:spacing w:lineRule="auto" w:line="240" w:before="0" w:after="0"/>
      <w:ind w:firstLine="851"/>
      <w:jc w:val="both"/>
      <w:outlineLvl w:val="1"/>
    </w:pPr>
    <w:rPr>
      <w:rFonts w:ascii="Times New Roman" w:hAnsi="Times New Roman" w:eastAsia="Times New Roman"/>
      <w:sz w:val="28"/>
      <w:szCs w:val="20"/>
      <w:lang w:val="x-none" w:eastAsia="ar-SA"/>
    </w:rPr>
  </w:style>
  <w:style w:type="paragraph" w:styleId="3">
    <w:name w:val="Heading 3"/>
    <w:basedOn w:val="Normal"/>
    <w:qFormat/>
    <w:pPr>
      <w:keepNext w:val="true"/>
      <w:suppressAutoHyphens w:val="true"/>
      <w:spacing w:lineRule="auto" w:line="240" w:before="0" w:after="0"/>
      <w:ind w:left="2509" w:hanging="180"/>
      <w:jc w:val="right"/>
      <w:outlineLvl w:val="2"/>
    </w:pPr>
    <w:rPr>
      <w:rFonts w:ascii="Times New Roman" w:hAnsi="Times New Roman" w:eastAsia="Times New Roman"/>
      <w:sz w:val="26"/>
      <w:szCs w:val="20"/>
      <w:lang w:val="x-none"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Верхний колонтитул Знак"/>
    <w:qFormat/>
    <w:rPr>
      <w:sz w:val="22"/>
      <w:szCs w:val="22"/>
      <w:lang w:eastAsia="en-US"/>
    </w:rPr>
  </w:style>
  <w:style w:type="character" w:styleId="Style12" w:customStyle="1">
    <w:name w:val="Нижний колонтитул Знак"/>
    <w:qFormat/>
    <w:rPr>
      <w:sz w:val="22"/>
      <w:szCs w:val="22"/>
      <w:lang w:eastAsia="en-US"/>
    </w:rPr>
  </w:style>
  <w:style w:type="character" w:styleId="FontStyle25" w:customStyle="1">
    <w:name w:val="Font Style25"/>
    <w:qFormat/>
    <w:rPr>
      <w:rFonts w:ascii="Times New Roman" w:hAnsi="Times New Roman" w:cs="Times New Roman"/>
      <w:spacing w:val="10"/>
      <w:sz w:val="24"/>
      <w:szCs w:val="24"/>
    </w:rPr>
  </w:style>
  <w:style w:type="character" w:styleId="Style13" w:customStyle="1">
    <w:name w:val="Основной текст Знак"/>
    <w:qFormat/>
    <w:rPr>
      <w:rFonts w:ascii="Times New Roman" w:hAnsi="Times New Roman" w:eastAsia="Times New Roman"/>
      <w:sz w:val="28"/>
      <w:lang w:val="x-none" w:eastAsia="ar-SA"/>
    </w:rPr>
  </w:style>
  <w:style w:type="character" w:styleId="Style14" w:customStyle="1">
    <w:name w:val="Текст выноски Знак"/>
    <w:qFormat/>
    <w:rPr>
      <w:rFonts w:ascii="Tahoma" w:hAnsi="Tahoma" w:cs="Tahoma"/>
      <w:sz w:val="16"/>
      <w:szCs w:val="16"/>
      <w:lang w:eastAsia="en-US"/>
    </w:rPr>
  </w:style>
  <w:style w:type="character" w:styleId="Blk" w:customStyle="1">
    <w:name w:val="blk"/>
    <w:basedOn w:val="DefaultParagraphFont"/>
    <w:qFormat/>
    <w:rPr/>
  </w:style>
  <w:style w:type="character" w:styleId="Tx1" w:customStyle="1">
    <w:name w:val="tx1"/>
    <w:qFormat/>
    <w:rPr>
      <w:b/>
      <w:bCs/>
    </w:rPr>
  </w:style>
  <w:style w:type="character" w:styleId="Style15" w:customStyle="1">
    <w:name w:val="Интернет-ссылка"/>
    <w:rPr>
      <w:color w:val="0000FF"/>
      <w:u w:val="single"/>
    </w:rPr>
  </w:style>
  <w:style w:type="character" w:styleId="11" w:customStyle="1">
    <w:name w:val="Заголовок 1 Знак"/>
    <w:qFormat/>
    <w:rPr>
      <w:rFonts w:ascii="Times New Roman" w:hAnsi="Times New Roman" w:eastAsia="Times New Roman"/>
      <w:b/>
      <w:sz w:val="22"/>
      <w:lang w:val="x-none" w:eastAsia="ar-SA"/>
    </w:rPr>
  </w:style>
  <w:style w:type="character" w:styleId="21" w:customStyle="1">
    <w:name w:val="Заголовок 2 Знак"/>
    <w:qFormat/>
    <w:rPr>
      <w:rFonts w:ascii="Times New Roman" w:hAnsi="Times New Roman" w:eastAsia="Times New Roman"/>
      <w:sz w:val="28"/>
      <w:lang w:val="x-none" w:eastAsia="ar-SA"/>
    </w:rPr>
  </w:style>
  <w:style w:type="character" w:styleId="31" w:customStyle="1">
    <w:name w:val="Заголовок 3 Знак"/>
    <w:qFormat/>
    <w:rPr>
      <w:rFonts w:ascii="Times New Roman" w:hAnsi="Times New Roman" w:eastAsia="Times New Roman"/>
      <w:sz w:val="26"/>
      <w:lang w:val="x-none" w:eastAsia="ar-SA"/>
    </w:rPr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WWAbsatzStandardschriftart1" w:customStyle="1">
    <w:name w:val="WW-Absatz-Standardschriftart1"/>
    <w:qFormat/>
    <w:rPr/>
  </w:style>
  <w:style w:type="character" w:styleId="12" w:customStyle="1">
    <w:name w:val="Основной шрифт абзаца1"/>
    <w:qFormat/>
    <w:rPr/>
  </w:style>
  <w:style w:type="character" w:styleId="Pagenumber">
    <w:name w:val="page number"/>
    <w:qFormat/>
    <w:rPr/>
  </w:style>
  <w:style w:type="character" w:styleId="Style16" w:customStyle="1">
    <w:name w:val="Основной текст с отступом Знак"/>
    <w:qFormat/>
    <w:rPr>
      <w:rFonts w:ascii="Times New Roman" w:hAnsi="Times New Roman" w:eastAsia="Times New Roman"/>
      <w:sz w:val="28"/>
      <w:lang w:eastAsia="ar-SA"/>
    </w:rPr>
  </w:style>
  <w:style w:type="character" w:styleId="Strong">
    <w:name w:val="Strong"/>
    <w:qFormat/>
    <w:rPr>
      <w:b/>
      <w:bCs/>
    </w:rPr>
  </w:style>
  <w:style w:type="character" w:styleId="FontStyle11" w:customStyle="1">
    <w:name w:val="Font Style11"/>
    <w:qFormat/>
    <w:rPr>
      <w:rFonts w:ascii="Times New Roman" w:hAnsi="Times New Roman" w:cs="Times New Roman"/>
      <w:sz w:val="26"/>
      <w:szCs w:val="26"/>
    </w:rPr>
  </w:style>
  <w:style w:type="character" w:styleId="Style17" w:customStyle="1">
    <w:name w:val="Текст сноски Знак"/>
    <w:qFormat/>
    <w:rPr>
      <w:lang w:eastAsia="en-US"/>
    </w:rPr>
  </w:style>
  <w:style w:type="character" w:styleId="Style18" w:customStyle="1">
    <w:name w:val="Привязка сноски"/>
    <w:rPr>
      <w:vertAlign w:val="superscript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32" w:customStyle="1">
    <w:name w:val="Основной шрифт абзаца3"/>
    <w:qFormat/>
    <w:rPr/>
  </w:style>
  <w:style w:type="character" w:styleId="WW8Num6z0" w:customStyle="1">
    <w:name w:val="WW8Num6z0"/>
    <w:qFormat/>
    <w:rPr>
      <w:b w:val="false"/>
    </w:rPr>
  </w:style>
  <w:style w:type="character" w:styleId="WW8Num8z0" w:customStyle="1">
    <w:name w:val="WW8Num8z0"/>
    <w:qFormat/>
    <w:rPr>
      <w:color w:val="000000"/>
      <w:u w:val="none"/>
    </w:rPr>
  </w:style>
  <w:style w:type="character" w:styleId="WW8Num10z0" w:customStyle="1">
    <w:name w:val="WW8Num10z0"/>
    <w:qFormat/>
    <w:rPr>
      <w:color w:val="000000"/>
      <w:u w:val="none"/>
    </w:rPr>
  </w:style>
  <w:style w:type="character" w:styleId="WW8Num13z0" w:customStyle="1">
    <w:name w:val="WW8Num13z0"/>
    <w:qFormat/>
    <w:rPr>
      <w:color w:val="000000"/>
      <w:u w:val="none"/>
    </w:rPr>
  </w:style>
  <w:style w:type="character" w:styleId="WW8Num16z0" w:customStyle="1">
    <w:name w:val="WW8Num16z0"/>
    <w:qFormat/>
    <w:rPr>
      <w:b w:val="false"/>
      <w:i w:val="false"/>
    </w:rPr>
  </w:style>
  <w:style w:type="character" w:styleId="WW8Num19z0" w:customStyle="1">
    <w:name w:val="WW8Num19z0"/>
    <w:qFormat/>
    <w:rPr>
      <w:rFonts w:eastAsia="Times New Roman"/>
      <w:b/>
      <w:color w:val="000000"/>
      <w:sz w:val="28"/>
      <w:szCs w:val="28"/>
    </w:rPr>
  </w:style>
  <w:style w:type="character" w:styleId="WW8Num21z0" w:customStyle="1">
    <w:name w:val="WW8Num21z0"/>
    <w:qFormat/>
    <w:rPr>
      <w:color w:val="000000"/>
      <w:u w:val="none"/>
    </w:rPr>
  </w:style>
  <w:style w:type="character" w:styleId="WW8Num22z0" w:customStyle="1">
    <w:name w:val="WW8Num22z0"/>
    <w:qFormat/>
    <w:rPr>
      <w:b/>
    </w:rPr>
  </w:style>
  <w:style w:type="character" w:styleId="WW8Num22z2" w:customStyle="1">
    <w:name w:val="WW8Num22z2"/>
    <w:qFormat/>
    <w:rPr>
      <w:b w:val="false"/>
    </w:rPr>
  </w:style>
  <w:style w:type="character" w:styleId="WW8Num28z0" w:customStyle="1">
    <w:name w:val="WW8Num28z0"/>
    <w:qFormat/>
    <w:rPr>
      <w:color w:val="000000"/>
      <w:u w:val="none"/>
    </w:rPr>
  </w:style>
  <w:style w:type="character" w:styleId="WW8Num29z0" w:customStyle="1">
    <w:name w:val="WW8Num29z0"/>
    <w:qFormat/>
    <w:rPr>
      <w:color w:val="000000"/>
      <w:u w:val="none"/>
    </w:rPr>
  </w:style>
  <w:style w:type="character" w:styleId="WW8Num30z0" w:customStyle="1">
    <w:name w:val="WW8Num30z0"/>
    <w:qFormat/>
    <w:rPr>
      <w:color w:val="000000"/>
      <w:u w:val="none"/>
    </w:rPr>
  </w:style>
  <w:style w:type="character" w:styleId="WW8Num33z0" w:customStyle="1">
    <w:name w:val="WW8Num33z0"/>
    <w:qFormat/>
    <w:rPr>
      <w:rFonts w:cs="Times New Roman"/>
    </w:rPr>
  </w:style>
  <w:style w:type="character" w:styleId="WW8Num34z0" w:customStyle="1">
    <w:name w:val="WW8Num34z0"/>
    <w:qFormat/>
    <w:rPr>
      <w:color w:val="000000"/>
      <w:u w:val="none"/>
    </w:rPr>
  </w:style>
  <w:style w:type="character" w:styleId="22" w:customStyle="1">
    <w:name w:val="Основной шрифт абзаца2"/>
    <w:qFormat/>
    <w:rPr/>
  </w:style>
  <w:style w:type="character" w:styleId="Style19" w:customStyle="1">
    <w:name w:val="Символ сноски"/>
    <w:qFormat/>
    <w:rPr>
      <w:vertAlign w:val="superscript"/>
    </w:rPr>
  </w:style>
  <w:style w:type="character" w:styleId="Style20" w:customStyle="1">
    <w:name w:val="Подзаголовок Знак"/>
    <w:qFormat/>
    <w:rPr>
      <w:rFonts w:ascii="Arial" w:hAnsi="Arial" w:eastAsia="SimSun" w:cs="Mangal"/>
      <w:i/>
      <w:iCs/>
      <w:sz w:val="28"/>
      <w:szCs w:val="28"/>
      <w:lang w:eastAsia="ar-SA"/>
    </w:rPr>
  </w:style>
  <w:style w:type="character" w:styleId="Style21" w:customStyle="1">
    <w:name w:val="Другое_"/>
    <w:basedOn w:val="DefaultParagraphFont"/>
    <w:qFormat/>
    <w:rPr>
      <w:rFonts w:ascii="Times New Roman" w:hAnsi="Times New Roman" w:eastAsia="Times New Roman"/>
    </w:rPr>
  </w:style>
  <w:style w:type="character" w:styleId="ListLabel1" w:customStyle="1">
    <w:name w:val="ListLabel 1"/>
    <w:qFormat/>
    <w:rPr>
      <w:rFonts w:eastAsia="Times New Roman"/>
      <w:b/>
      <w:color w:val="000000"/>
      <w:sz w:val="28"/>
      <w:szCs w:val="28"/>
    </w:rPr>
  </w:style>
  <w:style w:type="character" w:styleId="ListLabel2" w:customStyle="1">
    <w:name w:val="ListLabel 2"/>
    <w:qFormat/>
    <w:rPr>
      <w:color w:val="000000"/>
      <w:u w:val="none"/>
    </w:rPr>
  </w:style>
  <w:style w:type="character" w:styleId="ListLabel3" w:customStyle="1">
    <w:name w:val="ListLabel 3"/>
    <w:qFormat/>
    <w:rPr>
      <w:b w:val="false"/>
    </w:rPr>
  </w:style>
  <w:style w:type="character" w:styleId="ListLabel4" w:customStyle="1">
    <w:name w:val="ListLabel 4"/>
    <w:qFormat/>
    <w:rPr>
      <w:color w:val="000000"/>
      <w:u w:val="none"/>
    </w:rPr>
  </w:style>
  <w:style w:type="character" w:styleId="ListLabel5" w:customStyle="1">
    <w:name w:val="ListLabel 5"/>
    <w:qFormat/>
    <w:rPr>
      <w:color w:val="000000"/>
      <w:u w:val="none"/>
    </w:rPr>
  </w:style>
  <w:style w:type="character" w:styleId="ListLabel6" w:customStyle="1">
    <w:name w:val="ListLabel 6"/>
    <w:qFormat/>
    <w:rPr>
      <w:color w:val="000000"/>
      <w:u w:val="none"/>
    </w:rPr>
  </w:style>
  <w:style w:type="character" w:styleId="ListLabel7" w:customStyle="1">
    <w:name w:val="ListLabel 7"/>
    <w:qFormat/>
    <w:rPr>
      <w:color w:val="000000"/>
      <w:u w:val="none"/>
    </w:rPr>
  </w:style>
  <w:style w:type="character" w:styleId="ListLabel8" w:customStyle="1">
    <w:name w:val="ListLabel 8"/>
    <w:qFormat/>
    <w:rPr>
      <w:color w:val="000000"/>
      <w:u w:val="none"/>
    </w:rPr>
  </w:style>
  <w:style w:type="character" w:styleId="ListLabel9" w:customStyle="1">
    <w:name w:val="ListLabel 9"/>
    <w:qFormat/>
    <w:rPr>
      <w:color w:val="000000"/>
      <w:u w:val="none"/>
    </w:rPr>
  </w:style>
  <w:style w:type="character" w:styleId="ListLabel10" w:customStyle="1">
    <w:name w:val="ListLabel 10"/>
    <w:qFormat/>
    <w:rPr>
      <w:color w:val="000000"/>
      <w:u w:val="none"/>
    </w:rPr>
  </w:style>
  <w:style w:type="character" w:styleId="ListLabel11" w:customStyle="1">
    <w:name w:val="ListLabel 11"/>
    <w:qFormat/>
    <w:rPr>
      <w:b/>
    </w:rPr>
  </w:style>
  <w:style w:type="character" w:styleId="ListLabel12" w:customStyle="1">
    <w:name w:val="ListLabel 12"/>
    <w:qFormat/>
    <w:rPr>
      <w:b/>
    </w:rPr>
  </w:style>
  <w:style w:type="character" w:styleId="ListLabel13" w:customStyle="1">
    <w:name w:val="ListLabel 13"/>
    <w:qFormat/>
    <w:rPr>
      <w:b w:val="false"/>
    </w:rPr>
  </w:style>
  <w:style w:type="character" w:styleId="ListLabel14" w:customStyle="1">
    <w:name w:val="ListLabel 14"/>
    <w:qFormat/>
    <w:rPr>
      <w:b w:val="false"/>
    </w:rPr>
  </w:style>
  <w:style w:type="character" w:styleId="ListLabel15" w:customStyle="1">
    <w:name w:val="ListLabel 15"/>
    <w:qFormat/>
    <w:rPr>
      <w:b w:val="false"/>
    </w:rPr>
  </w:style>
  <w:style w:type="character" w:styleId="ListLabel16" w:customStyle="1">
    <w:name w:val="ListLabel 16"/>
    <w:qFormat/>
    <w:rPr>
      <w:b w:val="false"/>
    </w:rPr>
  </w:style>
  <w:style w:type="character" w:styleId="ListLabel17" w:customStyle="1">
    <w:name w:val="ListLabel 17"/>
    <w:qFormat/>
    <w:rPr>
      <w:b w:val="false"/>
    </w:rPr>
  </w:style>
  <w:style w:type="character" w:styleId="ListLabel18" w:customStyle="1">
    <w:name w:val="ListLabel 18"/>
    <w:qFormat/>
    <w:rPr>
      <w:b w:val="false"/>
    </w:rPr>
  </w:style>
  <w:style w:type="character" w:styleId="ListLabel19" w:customStyle="1">
    <w:name w:val="ListLabel 19"/>
    <w:qFormat/>
    <w:rPr>
      <w:b w:val="false"/>
    </w:rPr>
  </w:style>
  <w:style w:type="character" w:styleId="ListLabel20" w:customStyle="1">
    <w:name w:val="ListLabel 20"/>
    <w:qFormat/>
    <w:rPr>
      <w:rFonts w:cs="Times New Roman"/>
    </w:rPr>
  </w:style>
  <w:style w:type="character" w:styleId="ListLabel21" w:customStyle="1">
    <w:name w:val="ListLabel 21"/>
    <w:qFormat/>
    <w:rPr>
      <w:rFonts w:cs="Times New Roman"/>
    </w:rPr>
  </w:style>
  <w:style w:type="character" w:styleId="ListLabel22" w:customStyle="1">
    <w:name w:val="ListLabel 22"/>
    <w:qFormat/>
    <w:rPr>
      <w:rFonts w:cs="Times New Roman"/>
    </w:rPr>
  </w:style>
  <w:style w:type="character" w:styleId="ListLabel23" w:customStyle="1">
    <w:name w:val="ListLabel 23"/>
    <w:qFormat/>
    <w:rPr>
      <w:rFonts w:cs="Times New Roman"/>
    </w:rPr>
  </w:style>
  <w:style w:type="character" w:styleId="ListLabel24" w:customStyle="1">
    <w:name w:val="ListLabel 24"/>
    <w:qFormat/>
    <w:rPr>
      <w:rFonts w:cs="Times New Roman"/>
    </w:rPr>
  </w:style>
  <w:style w:type="character" w:styleId="ListLabel25" w:customStyle="1">
    <w:name w:val="ListLabel 25"/>
    <w:qFormat/>
    <w:rPr>
      <w:rFonts w:cs="Times New Roman"/>
    </w:rPr>
  </w:style>
  <w:style w:type="character" w:styleId="ListLabel26" w:customStyle="1">
    <w:name w:val="ListLabel 26"/>
    <w:qFormat/>
    <w:rPr>
      <w:rFonts w:cs="Times New Roman"/>
    </w:rPr>
  </w:style>
  <w:style w:type="character" w:styleId="ListLabel27" w:customStyle="1">
    <w:name w:val="ListLabel 27"/>
    <w:qFormat/>
    <w:rPr>
      <w:rFonts w:cs="Times New Roman"/>
    </w:rPr>
  </w:style>
  <w:style w:type="character" w:styleId="ListLabel28" w:customStyle="1">
    <w:name w:val="ListLabel 28"/>
    <w:qFormat/>
    <w:rPr>
      <w:rFonts w:cs="Times New Roman"/>
    </w:rPr>
  </w:style>
  <w:style w:type="character" w:styleId="ListLabel29" w:customStyle="1">
    <w:name w:val="ListLabel 29"/>
    <w:qFormat/>
    <w:rPr>
      <w:b w:val="false"/>
      <w:i w:val="false"/>
    </w:rPr>
  </w:style>
  <w:style w:type="paragraph" w:styleId="Style22" w:customStyle="1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3">
    <w:name w:val="Body Text"/>
    <w:basedOn w:val="Normal"/>
    <w:pPr>
      <w:suppressAutoHyphens w:val="true"/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val="x-none" w:eastAsia="ar-SA"/>
    </w:rPr>
  </w:style>
  <w:style w:type="paragraph" w:styleId="Style24">
    <w:name w:val="List"/>
    <w:basedOn w:val="Style23"/>
    <w:pPr/>
    <w:rPr>
      <w:rFonts w:cs="Mangal"/>
      <w:lang w:val="ru-RU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Style27">
    <w:name w:val="Header"/>
    <w:basedOn w:val="Normal"/>
    <w:pPr>
      <w:tabs>
        <w:tab w:val="center" w:pos="4677" w:leader="none"/>
        <w:tab w:val="right" w:pos="9355" w:leader="none"/>
      </w:tabs>
    </w:pPr>
    <w:rPr>
      <w:lang w:val="x-none"/>
    </w:rPr>
  </w:style>
  <w:style w:type="paragraph" w:styleId="Style28">
    <w:name w:val="Footer"/>
    <w:basedOn w:val="Normal"/>
    <w:pPr>
      <w:tabs>
        <w:tab w:val="center" w:pos="4677" w:leader="none"/>
        <w:tab w:val="right" w:pos="9355" w:leader="none"/>
      </w:tabs>
    </w:pPr>
    <w:rPr>
      <w:lang w:val="x-none"/>
    </w:rPr>
  </w:style>
  <w:style w:type="paragraph" w:styleId="13" w:customStyle="1">
    <w:name w:val="Знак1"/>
    <w:basedOn w:val="Normal"/>
    <w:qFormat/>
    <w:pPr>
      <w:spacing w:lineRule="exact" w:line="240" w:before="120" w:after="160"/>
      <w:jc w:val="both"/>
    </w:pPr>
    <w:rPr>
      <w:rFonts w:ascii="Verdana" w:hAnsi="Verdana" w:eastAsia="Times New Roman"/>
      <w:sz w:val="20"/>
      <w:szCs w:val="20"/>
      <w:lang w:val="en-US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/>
      <w:sz w:val="16"/>
      <w:szCs w:val="16"/>
      <w:lang w:val="x-none"/>
    </w:rPr>
  </w:style>
  <w:style w:type="paragraph" w:styleId="NormalWeb">
    <w:name w:val="Normal (Web)"/>
    <w:basedOn w:val="Normal"/>
    <w:qFormat/>
    <w:pPr>
      <w:spacing w:lineRule="auto" w:line="240" w:before="280" w:after="119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Times New Roman"/>
      <w:color w:val="00000A"/>
      <w:kern w:val="0"/>
      <w:sz w:val="22"/>
      <w:szCs w:val="22"/>
      <w:lang w:val="ru-RU" w:eastAsia="en-US" w:bidi="ar-SA"/>
    </w:rPr>
  </w:style>
  <w:style w:type="paragraph" w:styleId="NoSpacing">
    <w:name w:val="No Spacing"/>
    <w:qFormat/>
    <w:pPr>
      <w:widowControl/>
      <w:bidi w:val="0"/>
      <w:jc w:val="left"/>
    </w:pPr>
    <w:rPr>
      <w:rFonts w:ascii="Calibri" w:hAnsi="Calibri" w:eastAsia="Times New Roman" w:cs="Times New Roman"/>
      <w:color w:val="00000A"/>
      <w:kern w:val="0"/>
      <w:sz w:val="22"/>
      <w:szCs w:val="22"/>
      <w:lang w:val="ru-RU" w:eastAsia="ru-RU" w:bidi="ar-SA"/>
    </w:rPr>
  </w:style>
  <w:style w:type="paragraph" w:styleId="Style29">
    <w:name w:val="Title"/>
    <w:basedOn w:val="Normal"/>
    <w:qFormat/>
    <w:pPr>
      <w:keepNext w:val="true"/>
      <w:suppressAutoHyphens w:val="true"/>
      <w:spacing w:lineRule="auto" w:line="240" w:before="240" w:after="120"/>
    </w:pPr>
    <w:rPr>
      <w:rFonts w:ascii="Arial" w:hAnsi="Arial" w:eastAsia="Microsoft YaHei" w:cs="Mangal"/>
      <w:sz w:val="28"/>
      <w:szCs w:val="28"/>
      <w:lang w:eastAsia="ar-SA"/>
    </w:rPr>
  </w:style>
  <w:style w:type="paragraph" w:styleId="14" w:customStyle="1">
    <w:name w:val="Название1"/>
    <w:basedOn w:val="Normal"/>
    <w:qFormat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Mangal"/>
      <w:i/>
      <w:iCs/>
      <w:sz w:val="24"/>
      <w:szCs w:val="24"/>
      <w:lang w:eastAsia="ar-SA"/>
    </w:rPr>
  </w:style>
  <w:style w:type="paragraph" w:styleId="15" w:customStyle="1">
    <w:name w:val="Указатель1"/>
    <w:basedOn w:val="Normal"/>
    <w:qFormat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Mangal"/>
      <w:sz w:val="20"/>
      <w:szCs w:val="20"/>
      <w:lang w:eastAsia="ar-SA"/>
    </w:rPr>
  </w:style>
  <w:style w:type="paragraph" w:styleId="Style30">
    <w:name w:val="Body Text Indent"/>
    <w:basedOn w:val="Normal"/>
    <w:pPr>
      <w:suppressAutoHyphens w:val="true"/>
      <w:spacing w:lineRule="auto" w:line="240" w:before="0" w:after="0"/>
      <w:ind w:firstLine="851"/>
      <w:jc w:val="both"/>
    </w:pPr>
    <w:rPr>
      <w:rFonts w:ascii="Times New Roman" w:hAnsi="Times New Roman" w:eastAsia="Times New Roman"/>
      <w:sz w:val="28"/>
      <w:szCs w:val="20"/>
      <w:lang w:val="x-none" w:eastAsia="ar-SA"/>
    </w:rPr>
  </w:style>
  <w:style w:type="paragraph" w:styleId="311" w:customStyle="1">
    <w:name w:val="Основной текст 31"/>
    <w:basedOn w:val="Normal"/>
    <w:qFormat/>
    <w:pPr>
      <w:suppressAutoHyphens w:val="true"/>
      <w:spacing w:lineRule="auto" w:line="240" w:before="0" w:after="120"/>
    </w:pPr>
    <w:rPr>
      <w:rFonts w:ascii="Times New Roman" w:hAnsi="Times New Roman" w:eastAsia="Times New Roman"/>
      <w:sz w:val="16"/>
      <w:szCs w:val="16"/>
      <w:lang w:eastAsia="ar-SA"/>
    </w:rPr>
  </w:style>
  <w:style w:type="paragraph" w:styleId="Style31" w:customStyle="1">
    <w:name w:val="Знак"/>
    <w:basedOn w:val="Normal"/>
    <w:qFormat/>
    <w:pPr>
      <w:suppressAutoHyphens w:val="true"/>
      <w:spacing w:lineRule="exact" w:line="240" w:before="0" w:after="160"/>
    </w:pPr>
    <w:rPr>
      <w:rFonts w:ascii="Times New Roman" w:hAnsi="Times New Roman" w:eastAsia="Times New Roman"/>
      <w:sz w:val="24"/>
      <w:szCs w:val="20"/>
      <w:lang w:val="en-US" w:eastAsia="ar-SA"/>
    </w:rPr>
  </w:style>
  <w:style w:type="paragraph" w:styleId="211" w:customStyle="1">
    <w:name w:val="Основной текст 21"/>
    <w:basedOn w:val="Normal"/>
    <w:qFormat/>
    <w:pPr>
      <w:suppressAutoHyphens w:val="true"/>
      <w:spacing w:lineRule="auto" w:line="480" w:before="0" w:after="120"/>
    </w:pPr>
    <w:rPr>
      <w:rFonts w:ascii="Times New Roman" w:hAnsi="Times New Roman" w:eastAsia="Times New Roman"/>
      <w:sz w:val="20"/>
      <w:szCs w:val="20"/>
      <w:lang w:eastAsia="ar-SA"/>
    </w:rPr>
  </w:style>
  <w:style w:type="paragraph" w:styleId="141" w:customStyle="1">
    <w:name w:val="14"/>
    <w:basedOn w:val="Normal"/>
    <w:qFormat/>
    <w:pPr>
      <w:suppressAutoHyphens w:val="true"/>
      <w:spacing w:lineRule="auto" w:line="240" w:before="0" w:after="0"/>
      <w:jc w:val="center"/>
    </w:pPr>
    <w:rPr>
      <w:rFonts w:ascii="Times New Roman" w:hAnsi="Times New Roman" w:eastAsia="Arial Unicode MS"/>
      <w:sz w:val="26"/>
      <w:szCs w:val="24"/>
      <w:lang w:eastAsia="ar-SA"/>
    </w:rPr>
  </w:style>
  <w:style w:type="paragraph" w:styleId="16" w:customStyle="1">
    <w:name w:val="Обычный1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ru-RU" w:eastAsia="ar-SA" w:bidi="ar-SA"/>
    </w:rPr>
  </w:style>
  <w:style w:type="paragraph" w:styleId="Style32" w:customStyle="1">
    <w:name w:val="Содержимое врезки"/>
    <w:basedOn w:val="Style23"/>
    <w:qFormat/>
    <w:pPr/>
    <w:rPr>
      <w:lang w:val="ru-RU"/>
    </w:rPr>
  </w:style>
  <w:style w:type="paragraph" w:styleId="ListParagraph">
    <w:name w:val="List Paragraph"/>
    <w:basedOn w:val="Normal"/>
    <w:qFormat/>
    <w:pPr>
      <w:spacing w:lineRule="auto" w:line="252" w:before="0" w:after="160"/>
      <w:ind w:left="720" w:hanging="0"/>
      <w:contextualSpacing/>
    </w:pPr>
    <w:rPr/>
  </w:style>
  <w:style w:type="paragraph" w:styleId="ConsPlusNormal" w:customStyle="1">
    <w:name w:val="ConsPlusNormal"/>
    <w:qFormat/>
    <w:pPr>
      <w:widowControl/>
      <w:bidi w:val="0"/>
      <w:jc w:val="left"/>
    </w:pPr>
    <w:rPr>
      <w:rFonts w:ascii="Times New Roman" w:hAnsi="Times New Roman" w:eastAsia="Calibri" w:cs="Times New Roman"/>
      <w:color w:val="00000A"/>
      <w:kern w:val="0"/>
      <w:sz w:val="28"/>
      <w:szCs w:val="28"/>
      <w:lang w:val="ru-RU" w:eastAsia="en-US" w:bidi="ar-SA"/>
    </w:rPr>
  </w:style>
  <w:style w:type="paragraph" w:styleId="Textbody" w:customStyle="1">
    <w:name w:val="Text body"/>
    <w:basedOn w:val="Normal"/>
    <w:qFormat/>
    <w:pPr>
      <w:suppressAutoHyphens w:val="true"/>
      <w:spacing w:lineRule="auto" w:line="240" w:before="0" w:after="120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33">
    <w:name w:val="Footnote Text"/>
    <w:basedOn w:val="Normal"/>
    <w:qFormat/>
    <w:pPr>
      <w:spacing w:lineRule="auto" w:line="240" w:before="0" w:after="0"/>
    </w:pPr>
    <w:rPr>
      <w:sz w:val="20"/>
      <w:szCs w:val="20"/>
      <w:lang w:val="x-none"/>
    </w:rPr>
  </w:style>
  <w:style w:type="paragraph" w:styleId="33" w:customStyle="1">
    <w:name w:val="Название3"/>
    <w:basedOn w:val="Normal"/>
    <w:qFormat/>
    <w:pPr>
      <w:suppressLineNumbers/>
      <w:suppressAutoHyphens w:val="true"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styleId="34" w:customStyle="1">
    <w:name w:val="Указатель3"/>
    <w:basedOn w:val="Normal"/>
    <w:qFormat/>
    <w:pPr>
      <w:suppressLineNumbers/>
      <w:suppressAutoHyphens w:val="true"/>
    </w:pPr>
    <w:rPr>
      <w:rFonts w:cs="Mangal"/>
      <w:lang w:eastAsia="ar-SA"/>
    </w:rPr>
  </w:style>
  <w:style w:type="paragraph" w:styleId="Style34">
    <w:name w:val="Subtitle"/>
    <w:basedOn w:val="Style29"/>
    <w:qFormat/>
    <w:pPr>
      <w:spacing w:lineRule="auto" w:line="276"/>
      <w:jc w:val="center"/>
    </w:pPr>
    <w:rPr>
      <w:rFonts w:eastAsia="SimSun" w:cs="Times New Roman"/>
      <w:i/>
      <w:iCs/>
      <w:lang w:val="x-none"/>
    </w:rPr>
  </w:style>
  <w:style w:type="paragraph" w:styleId="23" w:customStyle="1">
    <w:name w:val="Название2"/>
    <w:basedOn w:val="Normal"/>
    <w:qFormat/>
    <w:pPr>
      <w:suppressLineNumbers/>
      <w:suppressAutoHyphens w:val="true"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styleId="24" w:customStyle="1">
    <w:name w:val="Указатель2"/>
    <w:basedOn w:val="Normal"/>
    <w:qFormat/>
    <w:pPr>
      <w:suppressLineNumbers/>
      <w:suppressAutoHyphens w:val="true"/>
    </w:pPr>
    <w:rPr>
      <w:rFonts w:cs="Mangal"/>
      <w:lang w:eastAsia="ar-SA"/>
    </w:rPr>
  </w:style>
  <w:style w:type="paragraph" w:styleId="Style35" w:customStyle="1">
    <w:name w:val="Содержимое таблицы"/>
    <w:basedOn w:val="Normal"/>
    <w:qFormat/>
    <w:pPr>
      <w:suppressLineNumbers/>
      <w:suppressAutoHyphens w:val="true"/>
    </w:pPr>
    <w:rPr>
      <w:rFonts w:cs="Calibri"/>
      <w:lang w:eastAsia="ar-SA"/>
    </w:rPr>
  </w:style>
  <w:style w:type="paragraph" w:styleId="Style36" w:customStyle="1">
    <w:name w:val="Заголовок таблицы"/>
    <w:basedOn w:val="Style35"/>
    <w:qFormat/>
    <w:pPr>
      <w:jc w:val="center"/>
    </w:pPr>
    <w:rPr>
      <w:b/>
      <w:bCs/>
    </w:rPr>
  </w:style>
  <w:style w:type="paragraph" w:styleId="25" w:customStyle="1">
    <w:name w:val="Обычный2"/>
    <w:qFormat/>
    <w:pPr>
      <w:widowControl/>
      <w:suppressAutoHyphens w:val="true"/>
      <w:bidi w:val="0"/>
      <w:jc w:val="left"/>
    </w:pPr>
    <w:rPr>
      <w:rFonts w:ascii="Times New Roman" w:hAnsi="Times New Roman" w:eastAsia="Arial" w:cs="Times New Roman"/>
      <w:color w:val="00000A"/>
      <w:kern w:val="0"/>
      <w:sz w:val="24"/>
      <w:szCs w:val="24"/>
      <w:lang w:val="ru-RU" w:eastAsia="ar-SA" w:bidi="ar-SA"/>
    </w:rPr>
  </w:style>
  <w:style w:type="paragraph" w:styleId="Style37" w:customStyle="1">
    <w:name w:val="Другое"/>
    <w:basedOn w:val="Normal"/>
    <w:qFormat/>
    <w:pPr>
      <w:widowControl w:val="false"/>
      <w:spacing w:lineRule="auto" w:line="240" w:before="0" w:after="0"/>
      <w:jc w:val="center"/>
    </w:pPr>
    <w:rPr>
      <w:rFonts w:ascii="Times New Roman" w:hAnsi="Times New Roman" w:eastAsia="Times New Roman"/>
      <w:sz w:val="20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numbering" w:styleId="17" w:customStyle="1">
    <w:name w:val="Нет списка1"/>
    <w:qFormat/>
  </w:style>
  <w:style w:type="numbering" w:styleId="26" w:customStyle="1">
    <w:name w:val="Нет списка2"/>
    <w:qFormat/>
  </w:style>
  <w:style w:type="numbering" w:styleId="35" w:customStyle="1">
    <w:name w:val="Нет списка3"/>
    <w:qFormat/>
  </w:style>
  <w:style w:type="numbering" w:styleId="4" w:customStyle="1">
    <w:name w:val="Нет списка4"/>
    <w:qFormat/>
  </w:style>
  <w:style w:type="numbering" w:styleId="5" w:customStyle="1">
    <w:name w:val="Нет списка5"/>
    <w:qFormat/>
  </w:style>
  <w:style w:type="numbering" w:styleId="6" w:customStyle="1">
    <w:name w:val="Нет списка6"/>
    <w:qFormat/>
  </w:style>
  <w:style w:type="numbering" w:styleId="7" w:customStyle="1">
    <w:name w:val="Нет списка7"/>
    <w:qFormat/>
  </w:style>
  <w:style w:type="numbering" w:styleId="8" w:customStyle="1">
    <w:name w:val="Нет списка8"/>
    <w:qFormat/>
  </w:style>
  <w:style w:type="numbering" w:styleId="9" w:customStyle="1">
    <w:name w:val="Нет списка9"/>
    <w:qFormat/>
  </w:style>
  <w:style w:type="numbering" w:styleId="10" w:customStyle="1">
    <w:name w:val="Нет списка10"/>
    <w:qFormat/>
  </w:style>
  <w:style w:type="numbering" w:styleId="111" w:customStyle="1">
    <w:name w:val="Нет списка11"/>
    <w:qFormat/>
  </w:style>
  <w:style w:type="numbering" w:styleId="121" w:customStyle="1">
    <w:name w:val="Нет списка12"/>
    <w:qFormat/>
  </w:style>
  <w:style w:type="numbering" w:styleId="131" w:customStyle="1">
    <w:name w:val="Нет списка13"/>
    <w:qFormat/>
  </w:style>
  <w:style w:type="numbering" w:styleId="142" w:customStyle="1">
    <w:name w:val="Нет списка14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FB32D-3D7E-4067-BD3C-28999ABF3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1007</TotalTime>
  <Application>LibreOffice/6.0.6.1$Linux_X86_64 LibreOffice_project/00$Build-1</Application>
  <Pages>5</Pages>
  <Words>1212</Words>
  <Characters>7248</Characters>
  <CharactersWithSpaces>8052</CharactersWithSpaces>
  <Paragraphs>438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2020-10-21T13:56:00Z</dcterms:created>
  <dc:creator>bryksina</dc:creator>
  <dc:description/>
  <dc:language>ru-RU</dc:language>
  <cp:lastModifiedBy/>
  <cp:lastPrinted>2021-02-24T09:07:56Z</cp:lastPrinted>
  <dcterms:modified xsi:type="dcterms:W3CDTF">2021-04-02T11:15:18Z</dcterms:modified>
  <cp:revision>231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